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ED8F" w14:textId="77777777" w:rsidR="00BB3100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E2" wp14:editId="3270EA4F">
                <wp:simplePos x="0" y="0"/>
                <wp:positionH relativeFrom="column">
                  <wp:posOffset>2893695</wp:posOffset>
                </wp:positionH>
                <wp:positionV relativeFrom="paragraph">
                  <wp:posOffset>-772424</wp:posOffset>
                </wp:positionV>
                <wp:extent cx="4147820" cy="520065"/>
                <wp:effectExtent l="0" t="0" r="0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7FE4" w14:textId="77777777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63DE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27.85pt;margin-top:-60.8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" filled="f" stroked="f">
                <v:textbox style="mso-fit-shape-to-text:t">
                  <w:txbxContent>
                    <w:p w14:paraId="604A7FE4" w14:textId="77777777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 Data Asset Submission</w:t>
                      </w:r>
                    </w:p>
                  </w:txbxContent>
                </v:textbox>
              </v:shape>
            </w:pict>
          </mc:Fallback>
        </mc:AlternateContent>
      </w:r>
      <w:r w:rsidR="006F2C1C">
        <w:t>When</w:t>
      </w:r>
      <w:r w:rsidR="008157BC">
        <w:t xml:space="preserve"> a </w:t>
      </w:r>
      <w:r w:rsidR="006F2C1C">
        <w:t>data asset has been submitted for</w:t>
      </w:r>
      <w:r w:rsidR="008157BC">
        <w:t xml:space="preserve"> review</w:t>
      </w:r>
      <w:r w:rsidR="009F2E7A">
        <w:t xml:space="preserve"> by the </w:t>
      </w:r>
      <w:r w:rsidR="009F2E7A" w:rsidRPr="009F2E7A">
        <w:rPr>
          <w:i/>
        </w:rPr>
        <w:t>Submission U</w:t>
      </w:r>
      <w:r w:rsidR="00E46BDE" w:rsidRPr="009F2E7A">
        <w:rPr>
          <w:i/>
        </w:rPr>
        <w:t>ploader</w:t>
      </w:r>
      <w:r w:rsidR="006F2C1C">
        <w:t>,</w:t>
      </w:r>
      <w:r w:rsidR="008157BC">
        <w:t xml:space="preserve"> it can be reviewed </w:t>
      </w:r>
      <w:r w:rsidR="006F2C1C">
        <w:t xml:space="preserve">in the </w:t>
      </w:r>
      <w:r w:rsidR="008667DD">
        <w:t xml:space="preserve">Data </w:t>
      </w:r>
      <w:r w:rsidR="006F2C1C">
        <w:t xml:space="preserve">Portal </w:t>
      </w:r>
      <w:r w:rsidR="008157BC">
        <w:t xml:space="preserve">by anyone </w:t>
      </w:r>
      <w:r w:rsidR="003510B9">
        <w:t>within</w:t>
      </w:r>
      <w:r w:rsidR="008157BC">
        <w:t xml:space="preserve"> the </w:t>
      </w:r>
      <w:r w:rsidR="006F2C1C">
        <w:t>organisation</w:t>
      </w:r>
      <w:r w:rsidR="008157BC">
        <w:t xml:space="preserve"> with the </w:t>
      </w:r>
      <w:r w:rsidR="00F31D27">
        <w:rPr>
          <w:i/>
        </w:rPr>
        <w:t>Submission</w:t>
      </w:r>
      <w:r w:rsidR="006F2C1C">
        <w:rPr>
          <w:i/>
        </w:rPr>
        <w:t xml:space="preserve"> R</w:t>
      </w:r>
      <w:r w:rsidR="008157BC" w:rsidRPr="008157BC">
        <w:rPr>
          <w:i/>
        </w:rPr>
        <w:t>eviewer</w:t>
      </w:r>
      <w:r w:rsidR="008157BC">
        <w:t xml:space="preserve"> role</w:t>
      </w:r>
      <w:r w:rsidR="00BB3100">
        <w:t xml:space="preserve">. </w:t>
      </w:r>
    </w:p>
    <w:p w14:paraId="4ECA3687" w14:textId="77777777" w:rsidR="00BF4014" w:rsidRDefault="00BF4014" w:rsidP="00056198">
      <w:pPr>
        <w:pStyle w:val="QRGText"/>
      </w:pPr>
      <w:r>
        <w:t>To review a data asset</w:t>
      </w:r>
      <w:r w:rsidR="00652667">
        <w:t xml:space="preserve"> in the Data Portal</w:t>
      </w:r>
      <w:r>
        <w:t>:</w:t>
      </w:r>
    </w:p>
    <w:p w14:paraId="3E9ABFFF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A0AED">
          <w:rPr>
            <w:rStyle w:val="Hyperlink"/>
          </w:rPr>
          <w:t>Health Data Portal</w:t>
        </w:r>
      </w:hyperlink>
      <w:r>
        <w:t>.</w:t>
      </w:r>
    </w:p>
    <w:p w14:paraId="51C46324" w14:textId="77777777" w:rsidR="007C4375" w:rsidRDefault="007C4375" w:rsidP="007C4375">
      <w:pPr>
        <w:pStyle w:val="QRGNumbering1"/>
      </w:pPr>
      <w:r>
        <w:t xml:space="preserve">Log in using the information provided in the </w:t>
      </w:r>
      <w:r w:rsidR="00967867">
        <w:rPr>
          <w:i/>
        </w:rPr>
        <w:t>Registering for and Logging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761C3D2F" w14:textId="134A4940" w:rsidR="007B4332" w:rsidRDefault="007B4332" w:rsidP="007B4332">
      <w:pPr>
        <w:pStyle w:val="QRGText"/>
      </w:pPr>
      <w:r>
        <w:t xml:space="preserve">The Data Portal </w:t>
      </w:r>
      <w:r w:rsidR="00AA796D">
        <w:t>h</w:t>
      </w:r>
      <w:r>
        <w:t>ome screen will display.</w:t>
      </w:r>
    </w:p>
    <w:p w14:paraId="3D4608C8" w14:textId="6998FF0A" w:rsidR="007A0008" w:rsidRPr="007A0008" w:rsidRDefault="004E2972" w:rsidP="007A0008">
      <w:pPr>
        <w:pStyle w:val="QRGPictureCentre"/>
      </w:pPr>
      <w:r>
        <w:drawing>
          <wp:inline distT="0" distB="0" distL="0" distR="0" wp14:anchorId="4A066B9C" wp14:editId="29E4658C">
            <wp:extent cx="3105150" cy="885825"/>
            <wp:effectExtent l="19050" t="19050" r="19050" b="28575"/>
            <wp:docPr id="11" name="Picture 11" descr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Data Portal home 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CC80DA" w14:textId="3505C949" w:rsidR="00BB3100" w:rsidRDefault="00E81459" w:rsidP="00BB3100">
      <w:pPr>
        <w:pStyle w:val="QRGNumbering1"/>
      </w:pPr>
      <w:r>
        <w:t>From the</w:t>
      </w:r>
      <w:r w:rsidR="00BB3100">
        <w:t xml:space="preserve"> Data Portal </w:t>
      </w:r>
      <w:r w:rsidR="00AA796D">
        <w:t>h</w:t>
      </w:r>
      <w:r w:rsidR="00BB3100">
        <w:t>ome screen</w:t>
      </w:r>
      <w:r>
        <w:t>, search for the data asset to be reviewed.</w:t>
      </w:r>
      <w:r w:rsidR="00BB3100">
        <w:t xml:space="preserve"> </w:t>
      </w:r>
    </w:p>
    <w:p w14:paraId="637824BA" w14:textId="77777777" w:rsidR="009331AA" w:rsidRDefault="00780EC1" w:rsidP="00E81459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data asset, see the </w:t>
      </w:r>
      <w:r w:rsidR="00EE2FE3"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1325E564" w14:textId="77777777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510411A7" wp14:editId="24261394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the data a</w:t>
      </w:r>
      <w:r w:rsidR="00BB3100">
        <w:t>sset</w:t>
      </w:r>
      <w:r w:rsidR="00780EC1">
        <w:t>’s</w:t>
      </w:r>
      <w:r w:rsidR="00BB3100">
        <w:t xml:space="preserve"> </w:t>
      </w:r>
      <w:r w:rsidR="00780EC1">
        <w:t>status will need to be</w:t>
      </w:r>
      <w:r w:rsidR="00BB3100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2FDDDD6F" w14:textId="77777777" w:rsidR="00BB3100" w:rsidRDefault="007B4332" w:rsidP="00BB3100">
      <w:pPr>
        <w:pStyle w:val="QRGNumbering1"/>
      </w:pPr>
      <w:r>
        <w:t>In the Data Assets section, s</w:t>
      </w:r>
      <w:r w:rsidR="007740B0">
        <w:t>elect</w:t>
      </w:r>
      <w:r w:rsidR="00BD15A0">
        <w:t xml:space="preserve"> the data asset</w:t>
      </w:r>
      <w:r w:rsidR="00780EC1">
        <w:t>.</w:t>
      </w:r>
    </w:p>
    <w:p w14:paraId="6D84B653" w14:textId="77777777" w:rsidR="00A0135A" w:rsidRDefault="00690B25" w:rsidP="00A0135A">
      <w:pPr>
        <w:pStyle w:val="QRGText"/>
      </w:pPr>
      <w:r>
        <w:t xml:space="preserve">The Data Asset Details screen will display. </w:t>
      </w:r>
    </w:p>
    <w:p w14:paraId="1753878A" w14:textId="77777777" w:rsidR="000418C0" w:rsidRPr="000418C0" w:rsidRDefault="000418C0" w:rsidP="000418C0">
      <w:pPr>
        <w:pStyle w:val="QRGPictureCentre"/>
      </w:pPr>
      <w:r>
        <w:drawing>
          <wp:inline distT="0" distB="0" distL="0" distR="0" wp14:anchorId="63C9DB6C" wp14:editId="51F3A316">
            <wp:extent cx="3101340" cy="1645920"/>
            <wp:effectExtent l="19050" t="19050" r="22860" b="11430"/>
            <wp:docPr id="7" name="Picture 7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83767F" w14:textId="77777777" w:rsidR="00D716C8" w:rsidRDefault="001F568F" w:rsidP="00E81459">
      <w:pPr>
        <w:pStyle w:val="QRGNumbering1"/>
      </w:pPr>
      <w:r>
        <w:t xml:space="preserve">To </w:t>
      </w:r>
      <w:r w:rsidR="00927950">
        <w:t xml:space="preserve">update any details in the data asset, </w:t>
      </w:r>
      <w:r w:rsidR="00D716C8">
        <w:t xml:space="preserve">select </w:t>
      </w:r>
      <w:r w:rsidR="00D716C8">
        <w:rPr>
          <w:noProof/>
          <w:lang w:eastAsia="en-AU"/>
        </w:rPr>
        <w:drawing>
          <wp:inline distT="0" distB="0" distL="0" distR="0" wp14:anchorId="0AC46F91" wp14:editId="2CF8C8B9">
            <wp:extent cx="198000" cy="180000"/>
            <wp:effectExtent l="0" t="0" r="0" b="0"/>
            <wp:docPr id="12" name="Picture 12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6C8">
        <w:t xml:space="preserve"> at the top of the screen</w:t>
      </w:r>
      <w:r w:rsidR="00D716C8" w:rsidRPr="00422834">
        <w:rPr>
          <w:noProof/>
        </w:rPr>
        <w:t>.</w:t>
      </w:r>
      <w:r w:rsidR="00D716C8" w:rsidRPr="00613B7D">
        <w:t xml:space="preserve"> </w:t>
      </w:r>
    </w:p>
    <w:p w14:paraId="2065DD46" w14:textId="77777777" w:rsidR="00E81459" w:rsidRDefault="00E81459" w:rsidP="00D716C8">
      <w:pPr>
        <w:pStyle w:val="QRGText"/>
      </w:pPr>
      <w:r>
        <w:t xml:space="preserve">The Data Asset Details </w:t>
      </w:r>
      <w:r w:rsidR="00566329">
        <w:t xml:space="preserve">screen </w:t>
      </w:r>
      <w:r w:rsidR="00CE7355">
        <w:t xml:space="preserve">will </w:t>
      </w:r>
      <w:r w:rsidR="00566329">
        <w:t>update</w:t>
      </w:r>
      <w:r>
        <w:t xml:space="preserve"> so </w:t>
      </w:r>
      <w:r w:rsidR="00551C72">
        <w:t xml:space="preserve">active (white) </w:t>
      </w:r>
      <w:r>
        <w:t xml:space="preserve">fields </w:t>
      </w:r>
      <w:r w:rsidR="00551C72">
        <w:t>o</w:t>
      </w:r>
      <w:r w:rsidR="002C5530">
        <w:t xml:space="preserve">n the screen </w:t>
      </w:r>
      <w:r>
        <w:t>can be edited</w:t>
      </w:r>
      <w:r w:rsidR="00E46BDE">
        <w:t xml:space="preserve"> if needed</w:t>
      </w:r>
      <w:r w:rsidR="00624A2B">
        <w:t xml:space="preserve"> (including answering any data submission questions if needed)</w:t>
      </w:r>
      <w:r>
        <w:t>.</w:t>
      </w:r>
    </w:p>
    <w:p w14:paraId="7EE69912" w14:textId="77777777" w:rsidR="00FE42CE" w:rsidRDefault="00FE42CE" w:rsidP="00BB3100">
      <w:pPr>
        <w:pStyle w:val="QRGNumbering1"/>
      </w:pPr>
      <w:r>
        <w:t>M</w:t>
      </w:r>
      <w:r w:rsidR="00780EC1">
        <w:t xml:space="preserve">ake any required changes to the </w:t>
      </w:r>
      <w:r w:rsidR="00551C72">
        <w:t>active fields</w:t>
      </w:r>
      <w:r w:rsidR="00780EC1">
        <w:t xml:space="preserve"> </w:t>
      </w:r>
      <w:r w:rsidR="00566329">
        <w:t>on the Data Asset Details screen.</w:t>
      </w:r>
      <w:r>
        <w:t xml:space="preserve"> </w:t>
      </w:r>
    </w:p>
    <w:p w14:paraId="6F8B5527" w14:textId="77777777" w:rsidR="00F31D27" w:rsidRDefault="002A7C98" w:rsidP="00F31D27">
      <w:pPr>
        <w:pStyle w:val="QRGPictureCentre"/>
      </w:pPr>
      <w:r>
        <w:drawing>
          <wp:inline distT="0" distB="0" distL="0" distR="0" wp14:anchorId="5F3919C7" wp14:editId="2C9EC674">
            <wp:extent cx="3105785" cy="434340"/>
            <wp:effectExtent l="19050" t="19050" r="18415" b="22860"/>
            <wp:docPr id="13" name="Picture 13" descr="picture of the Files section with the fil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34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4E9EB2" w14:textId="77777777" w:rsidR="009F2E7A" w:rsidRDefault="00F76F9D" w:rsidP="00F76F9D">
      <w:pPr>
        <w:pStyle w:val="QRGNumbering1"/>
      </w:pPr>
      <w:r>
        <w:t>T</w:t>
      </w:r>
      <w:r w:rsidR="009F2E7A">
        <w:t>here are several actions that can be performed on the attached file</w:t>
      </w:r>
      <w:r w:rsidR="00A02F04">
        <w:t xml:space="preserve">, in the </w:t>
      </w:r>
      <w:r w:rsidR="00A02F04" w:rsidRPr="00A02F04">
        <w:rPr>
          <w:b/>
        </w:rPr>
        <w:t>Files</w:t>
      </w:r>
      <w:r w:rsidR="00A02F04">
        <w:t xml:space="preserve"> section,</w:t>
      </w:r>
      <w:r w:rsidR="009F2E7A">
        <w:t xml:space="preserve">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ing the different buttons available in the Files section. The first column of the table shows the buttons while the second column describes each button"/>
      </w:tblPr>
      <w:tblGrid>
        <w:gridCol w:w="1330"/>
        <w:gridCol w:w="3777"/>
      </w:tblGrid>
      <w:tr w:rsidR="009F2E7A" w14:paraId="78FCF429" w14:textId="77777777" w:rsidTr="00A5422A">
        <w:trPr>
          <w:tblHeader/>
        </w:trPr>
        <w:tc>
          <w:tcPr>
            <w:tcW w:w="1330" w:type="dxa"/>
            <w:shd w:val="clear" w:color="auto" w:fill="00B0F0"/>
          </w:tcPr>
          <w:p w14:paraId="162AF14D" w14:textId="77777777" w:rsidR="009F2E7A" w:rsidRPr="00BF4FDD" w:rsidRDefault="009F2E7A" w:rsidP="00A5422A">
            <w:pPr>
              <w:pStyle w:val="QRG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Button</w:t>
            </w:r>
          </w:p>
        </w:tc>
        <w:tc>
          <w:tcPr>
            <w:tcW w:w="3777" w:type="dxa"/>
            <w:shd w:val="clear" w:color="auto" w:fill="00B0F0"/>
          </w:tcPr>
          <w:p w14:paraId="0877DA43" w14:textId="77777777" w:rsidR="009F2E7A" w:rsidRPr="00BF4FDD" w:rsidRDefault="009F2E7A" w:rsidP="00A5422A">
            <w:pPr>
              <w:pStyle w:val="QRGTableHeading"/>
              <w:rPr>
                <w:color w:val="FFFFFF" w:themeColor="background1"/>
              </w:rPr>
            </w:pPr>
            <w:r w:rsidRPr="00BF4FDD">
              <w:rPr>
                <w:color w:val="FFFFFF" w:themeColor="background1"/>
              </w:rPr>
              <w:t>Description</w:t>
            </w:r>
          </w:p>
        </w:tc>
      </w:tr>
      <w:tr w:rsidR="009F2E7A" w14:paraId="03065E72" w14:textId="77777777" w:rsidTr="00A5422A">
        <w:tc>
          <w:tcPr>
            <w:tcW w:w="1330" w:type="dxa"/>
          </w:tcPr>
          <w:p w14:paraId="1B2FAF19" w14:textId="77777777" w:rsidR="009F2E7A" w:rsidRPr="00340233" w:rsidRDefault="009F2E7A" w:rsidP="00A5422A">
            <w:pPr>
              <w:pStyle w:val="QRGPictureCentre"/>
            </w:pPr>
            <w:r>
              <w:drawing>
                <wp:inline distT="0" distB="0" distL="0" distR="0" wp14:anchorId="62301DD7" wp14:editId="6AF5A8CE">
                  <wp:extent cx="154800" cy="180000"/>
                  <wp:effectExtent l="19050" t="19050" r="17145" b="10795"/>
                  <wp:docPr id="9" name="Picture 9" title="Floppy disk sav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F5D22A2" w14:textId="77777777" w:rsidR="009F2E7A" w:rsidRPr="00340233" w:rsidRDefault="009F2E7A" w:rsidP="00A5422A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download and view the file. A pop up will appear in the bottom left-hand corner of the screen and you can open the file from here and save it as required.</w:t>
            </w:r>
          </w:p>
        </w:tc>
      </w:tr>
      <w:tr w:rsidR="002A7C98" w14:paraId="05A8E39F" w14:textId="77777777" w:rsidTr="00A5422A">
        <w:tc>
          <w:tcPr>
            <w:tcW w:w="1330" w:type="dxa"/>
          </w:tcPr>
          <w:p w14:paraId="2661FABB" w14:textId="77777777" w:rsidR="002A7C98" w:rsidRDefault="002A7C98" w:rsidP="00A5422A">
            <w:pPr>
              <w:pStyle w:val="QRGPictureCentre"/>
            </w:pPr>
            <w:r>
              <w:drawing>
                <wp:inline distT="0" distB="0" distL="0" distR="0" wp14:anchorId="6D59CFA8" wp14:editId="298064BB">
                  <wp:extent cx="216000" cy="180000"/>
                  <wp:effectExtent l="19050" t="19050" r="12700" b="10795"/>
                  <wp:docPr id="14" name="Picture 14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7DC9E12" w14:textId="77777777" w:rsidR="002A7C98" w:rsidRDefault="00975EE8" w:rsidP="00A5422A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replace the file with another file if it has been uploaded incorrectly.</w:t>
            </w:r>
          </w:p>
        </w:tc>
      </w:tr>
      <w:tr w:rsidR="009F2E7A" w14:paraId="380F078D" w14:textId="77777777" w:rsidTr="00A5422A">
        <w:tc>
          <w:tcPr>
            <w:tcW w:w="1330" w:type="dxa"/>
          </w:tcPr>
          <w:p w14:paraId="3B30FE63" w14:textId="77777777" w:rsidR="009F2E7A" w:rsidRDefault="009F2E7A" w:rsidP="00A5422A">
            <w:pPr>
              <w:pStyle w:val="QRGPictureCentre"/>
            </w:pPr>
            <w:r>
              <w:drawing>
                <wp:inline distT="0" distB="0" distL="0" distR="0" wp14:anchorId="3DA527C9" wp14:editId="03F4194C">
                  <wp:extent cx="223200" cy="180000"/>
                  <wp:effectExtent l="19050" t="19050" r="24765" b="10795"/>
                  <wp:docPr id="26" name="Picture 26" title="Version num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19BFB92" w14:textId="77777777" w:rsidR="009F2E7A" w:rsidRPr="007F11C1" w:rsidRDefault="009F2E7A" w:rsidP="00591779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view the file’s previous versions.</w:t>
            </w:r>
          </w:p>
        </w:tc>
      </w:tr>
      <w:tr w:rsidR="00E00EA5" w14:paraId="7FAEA549" w14:textId="77777777" w:rsidTr="00A5422A">
        <w:tc>
          <w:tcPr>
            <w:tcW w:w="1330" w:type="dxa"/>
          </w:tcPr>
          <w:p w14:paraId="33A17B33" w14:textId="77777777" w:rsidR="00E00EA5" w:rsidRDefault="00E00EA5" w:rsidP="00A5422A">
            <w:pPr>
              <w:pStyle w:val="QRGPictureCentre"/>
            </w:pPr>
            <w:r>
              <w:drawing>
                <wp:inline distT="0" distB="0" distL="0" distR="0" wp14:anchorId="467B32D4" wp14:editId="7F59CE05">
                  <wp:extent cx="216000" cy="180000"/>
                  <wp:effectExtent l="19050" t="19050" r="12700" b="10795"/>
                  <wp:docPr id="8" name="Picture 8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500183C" w14:textId="77777777" w:rsidR="00E00EA5" w:rsidRDefault="00E00EA5" w:rsidP="002A7C98">
            <w:pPr>
              <w:pStyle w:val="QRGTableTextLeft"/>
            </w:pPr>
            <w:r>
              <w:t xml:space="preserve">Select this button under </w:t>
            </w:r>
            <w:r w:rsidRPr="00E00EA5">
              <w:rPr>
                <w:b/>
              </w:rPr>
              <w:t>Actions</w:t>
            </w:r>
            <w:r>
              <w:t xml:space="preserve"> to </w:t>
            </w:r>
            <w:r w:rsidR="002A7C98">
              <w:t>activate</w:t>
            </w:r>
            <w:r>
              <w:t xml:space="preserve"> the </w:t>
            </w:r>
            <w:r w:rsidRPr="00E00EA5">
              <w:rPr>
                <w:b/>
              </w:rPr>
              <w:t>Description</w:t>
            </w:r>
            <w:r>
              <w:t xml:space="preserve"> field</w:t>
            </w:r>
            <w:r w:rsidR="002A7C98">
              <w:t xml:space="preserve"> so a description of the file can be added if needed</w:t>
            </w:r>
            <w:r>
              <w:t xml:space="preserve">. </w:t>
            </w:r>
          </w:p>
        </w:tc>
      </w:tr>
      <w:tr w:rsidR="009F2E7A" w14:paraId="754FCC40" w14:textId="77777777" w:rsidTr="00A5422A">
        <w:tc>
          <w:tcPr>
            <w:tcW w:w="1330" w:type="dxa"/>
            <w:shd w:val="clear" w:color="auto" w:fill="auto"/>
          </w:tcPr>
          <w:p w14:paraId="6A07EC82" w14:textId="77777777" w:rsidR="009F2E7A" w:rsidRPr="007F11C1" w:rsidRDefault="009F2E7A" w:rsidP="00A5422A">
            <w:pPr>
              <w:pStyle w:val="QRGPictureCentre"/>
            </w:pPr>
            <w:r>
              <w:drawing>
                <wp:inline distT="0" distB="0" distL="0" distR="0" wp14:anchorId="3341A24F" wp14:editId="77FC7A5A">
                  <wp:extent cx="216000" cy="180000"/>
                  <wp:effectExtent l="19050" t="19050" r="12700" b="10795"/>
                  <wp:docPr id="25" name="Picture 25" title="Rubbish Bi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4D093555" w14:textId="77777777" w:rsidR="009F2E7A" w:rsidRDefault="009F2E7A" w:rsidP="00591779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remove the file from the data asset.</w:t>
            </w:r>
          </w:p>
        </w:tc>
      </w:tr>
      <w:tr w:rsidR="009F2E7A" w14:paraId="7553230A" w14:textId="77777777" w:rsidTr="00A5422A">
        <w:tc>
          <w:tcPr>
            <w:tcW w:w="1330" w:type="dxa"/>
            <w:shd w:val="clear" w:color="auto" w:fill="auto"/>
          </w:tcPr>
          <w:p w14:paraId="115BB34E" w14:textId="77777777" w:rsidR="009F2E7A" w:rsidRDefault="009F2E7A" w:rsidP="00A5422A">
            <w:pPr>
              <w:pStyle w:val="QRGPictureCentre"/>
            </w:pPr>
            <w:r>
              <w:drawing>
                <wp:inline distT="0" distB="0" distL="0" distR="0" wp14:anchorId="2BEEBDBE" wp14:editId="00F1DCFF">
                  <wp:extent cx="270000" cy="180000"/>
                  <wp:effectExtent l="19050" t="19050" r="15875" b="10795"/>
                  <wp:docPr id="27" name="Picture 27" title="Ey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05FA7B26" w14:textId="77777777" w:rsidR="009F2E7A" w:rsidRDefault="009F2E7A" w:rsidP="00A5422A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view the file’s download history.</w:t>
            </w:r>
          </w:p>
        </w:tc>
      </w:tr>
      <w:tr w:rsidR="000418C0" w14:paraId="4B5CFB10" w14:textId="77777777" w:rsidTr="00A5422A">
        <w:tc>
          <w:tcPr>
            <w:tcW w:w="1330" w:type="dxa"/>
            <w:shd w:val="clear" w:color="auto" w:fill="auto"/>
          </w:tcPr>
          <w:p w14:paraId="1174265B" w14:textId="77777777" w:rsidR="000418C0" w:rsidRDefault="000418C0" w:rsidP="00A5422A">
            <w:pPr>
              <w:pStyle w:val="QRGPictureCentre"/>
            </w:pPr>
            <w:r>
              <w:drawing>
                <wp:inline distT="0" distB="0" distL="0" distR="0" wp14:anchorId="59B7D43D" wp14:editId="7C560B70">
                  <wp:extent cx="241200" cy="180000"/>
                  <wp:effectExtent l="19050" t="19050" r="26035" b="10795"/>
                  <wp:docPr id="17" name="Picture 17" title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title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2FF01DF1" w14:textId="77777777" w:rsidR="00902DD2" w:rsidRDefault="00902DD2" w:rsidP="00902DD2">
            <w:pPr>
              <w:pStyle w:val="QRGTableTextLeft"/>
            </w:pPr>
            <w:r>
              <w:t xml:space="preserve">Select this button under </w:t>
            </w:r>
            <w:r>
              <w:rPr>
                <w:b/>
              </w:rPr>
              <w:t>Actions</w:t>
            </w:r>
            <w:r>
              <w:t xml:space="preserve"> to add an updated version of the file if needed.</w:t>
            </w:r>
          </w:p>
          <w:p w14:paraId="29B978D3" w14:textId="77777777" w:rsidR="000418C0" w:rsidRDefault="00902DD2" w:rsidP="00902DD2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0C01C6D8" wp14:editId="3B360963">
                  <wp:extent cx="273600" cy="252000"/>
                  <wp:effectExtent l="0" t="0" r="0" b="0"/>
                  <wp:docPr id="18" name="Picture 18" title="N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title="No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This will add a second file, rather than replace the existing one.</w:t>
            </w:r>
          </w:p>
        </w:tc>
      </w:tr>
    </w:tbl>
    <w:p w14:paraId="4918686F" w14:textId="77777777" w:rsidR="00FE4A89" w:rsidRDefault="00FE4A89" w:rsidP="00FE4A89">
      <w:pPr>
        <w:pStyle w:val="QRGNumbering1"/>
      </w:pPr>
      <w:r>
        <w:t xml:space="preserve">To save your changes to the data asset details, select </w:t>
      </w:r>
      <w:r>
        <w:rPr>
          <w:noProof/>
          <w:lang w:eastAsia="en-AU"/>
        </w:rPr>
        <w:drawing>
          <wp:inline distT="0" distB="0" distL="0" distR="0" wp14:anchorId="2312E84B" wp14:editId="27664A1B">
            <wp:extent cx="439200" cy="180000"/>
            <wp:effectExtent l="19050" t="19050" r="18415" b="10795"/>
            <wp:docPr id="480" name="Picture 480" title="the Sav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title="the Save button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86B3913" w14:textId="77777777" w:rsidR="00FE42CE" w:rsidRPr="00E97EB0" w:rsidRDefault="00780EC1" w:rsidP="00BB3100">
      <w:pPr>
        <w:pStyle w:val="QRGNumbering1"/>
      </w:pPr>
      <w:r>
        <w:t>Once the data asset has been r</w:t>
      </w:r>
      <w:r w:rsidR="00BD15A0">
        <w:t>eviewed and updated</w:t>
      </w:r>
      <w:r w:rsidR="00927950">
        <w:t xml:space="preserve"> as needed,</w:t>
      </w:r>
      <w:r>
        <w:t xml:space="preserve"> </w:t>
      </w:r>
      <w:r w:rsidR="00927950">
        <w:rPr>
          <w:noProof/>
          <w:lang w:eastAsia="en-AU"/>
        </w:rPr>
        <w:t>select either</w:t>
      </w:r>
      <w:r w:rsidR="00542A34">
        <w:rPr>
          <w:noProof/>
          <w:lang w:eastAsia="en-AU"/>
        </w:rPr>
        <w:t xml:space="preserve"> </w:t>
      </w:r>
      <w:r w:rsidR="00542A34">
        <w:rPr>
          <w:noProof/>
          <w:lang w:eastAsia="en-AU"/>
        </w:rPr>
        <w:drawing>
          <wp:inline distT="0" distB="0" distL="0" distR="0" wp14:anchorId="1A35C4E1" wp14:editId="1BCEA1C4">
            <wp:extent cx="838800" cy="180000"/>
            <wp:effectExtent l="19050" t="19050" r="19050" b="10795"/>
            <wp:docPr id="10" name="Picture 10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42A34">
        <w:rPr>
          <w:noProof/>
          <w:lang w:eastAsia="en-AU"/>
        </w:rPr>
        <w:t xml:space="preserve"> </w:t>
      </w:r>
      <w:r w:rsidR="007313CC">
        <w:t>or the</w:t>
      </w:r>
      <w:r w:rsidR="004218E1">
        <w:t xml:space="preserve"> workflow progress bar </w:t>
      </w:r>
      <w:r w:rsidR="000418C0">
        <w:t xml:space="preserve">at the top of the screen </w:t>
      </w:r>
      <w:r w:rsidR="00BD15A0">
        <w:t>and</w:t>
      </w:r>
      <w:r w:rsidR="00927950">
        <w:t xml:space="preserve">, </w:t>
      </w:r>
      <w:r w:rsidR="00D716C8">
        <w:t xml:space="preserve">in the Change Data Asset Status dialog box, in the </w:t>
      </w:r>
      <w:r w:rsidR="00D716C8" w:rsidRPr="001539D1">
        <w:rPr>
          <w:b/>
        </w:rPr>
        <w:t>Action</w:t>
      </w:r>
      <w:r w:rsidR="00D716C8">
        <w:t xml:space="preserve"> field, select </w:t>
      </w:r>
      <w:r w:rsidR="00D716C8">
        <w:rPr>
          <w:noProof/>
          <w:lang w:eastAsia="en-AU"/>
        </w:rPr>
        <w:drawing>
          <wp:inline distT="0" distB="0" distL="0" distR="0" wp14:anchorId="61208E41" wp14:editId="38FE3A57">
            <wp:extent cx="162000" cy="180000"/>
            <wp:effectExtent l="19050" t="19050" r="9525" b="10795"/>
            <wp:docPr id="20" name="Picture 2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C598B">
        <w:t xml:space="preserve"> </w:t>
      </w:r>
      <w:r w:rsidR="00D716C8">
        <w:t xml:space="preserve">and select </w:t>
      </w:r>
      <w:r w:rsidR="00DE02E1">
        <w:t>the required action.</w:t>
      </w:r>
    </w:p>
    <w:p w14:paraId="54796412" w14:textId="77777777" w:rsidR="009B051A" w:rsidRDefault="00E97EB0" w:rsidP="00E97EB0">
      <w:pPr>
        <w:pStyle w:val="QRGNumbering1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0C10F692" wp14:editId="01D00626">
            <wp:extent cx="3105785" cy="858520"/>
            <wp:effectExtent l="19050" t="19050" r="18415" b="17780"/>
            <wp:docPr id="6" name="Picture 6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858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00DC08" w14:textId="77777777" w:rsidR="00474B65" w:rsidRDefault="00474B65" w:rsidP="00474B65">
      <w:pPr>
        <w:pStyle w:val="QRGText"/>
      </w:pPr>
      <w:r>
        <w:t>The available actions are:</w:t>
      </w:r>
    </w:p>
    <w:p w14:paraId="4C060269" w14:textId="77777777" w:rsidR="00EE42D1" w:rsidRDefault="00EE42D1" w:rsidP="00EE42D1">
      <w:pPr>
        <w:pStyle w:val="QRGText"/>
        <w:numPr>
          <w:ilvl w:val="0"/>
          <w:numId w:val="19"/>
        </w:numPr>
      </w:pPr>
      <w:r>
        <w:rPr>
          <w:b/>
        </w:rPr>
        <w:t xml:space="preserve">Request Approval </w:t>
      </w:r>
      <w:r>
        <w:t>– Select to send the data asset on to the appropriate person within the organisation for approval.</w:t>
      </w:r>
    </w:p>
    <w:p w14:paraId="1D975861" w14:textId="77777777" w:rsidR="00542A34" w:rsidRDefault="00542A34" w:rsidP="00542A34">
      <w:pPr>
        <w:pStyle w:val="QRGBullet1"/>
        <w:numPr>
          <w:ilvl w:val="0"/>
          <w:numId w:val="19"/>
        </w:numPr>
      </w:pPr>
      <w:r w:rsidRPr="00876FC5">
        <w:rPr>
          <w:b/>
        </w:rPr>
        <w:t>Request Interim Processing</w:t>
      </w:r>
      <w:r w:rsidRPr="00876FC5">
        <w:t xml:space="preserve"> – Select to </w:t>
      </w:r>
      <w:r>
        <w:t>send</w:t>
      </w:r>
      <w:r w:rsidRPr="00876FC5">
        <w:t xml:space="preserve"> the data asset to the </w:t>
      </w:r>
      <w:r>
        <w:t xml:space="preserve">external </w:t>
      </w:r>
      <w:r w:rsidRPr="00C27D6C">
        <w:rPr>
          <w:i/>
        </w:rPr>
        <w:t xml:space="preserve">Data </w:t>
      </w:r>
      <w:r w:rsidRPr="00C27D6C">
        <w:rPr>
          <w:i/>
        </w:rPr>
        <w:lastRenderedPageBreak/>
        <w:t>Receiver</w:t>
      </w:r>
      <w:r w:rsidRPr="00876FC5">
        <w:t xml:space="preserve"> for review</w:t>
      </w:r>
      <w:r>
        <w:t xml:space="preserve"> prior to it going to your CEO or their representative for </w:t>
      </w:r>
      <w:r w:rsidR="000B09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8A1BE" wp14:editId="28B1C9DF">
                <wp:simplePos x="0" y="0"/>
                <wp:positionH relativeFrom="column">
                  <wp:posOffset>2897789</wp:posOffset>
                </wp:positionH>
                <wp:positionV relativeFrom="paragraph">
                  <wp:posOffset>-789453</wp:posOffset>
                </wp:positionV>
                <wp:extent cx="4147820" cy="52006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D9A4" w14:textId="77777777" w:rsidR="00FC598B" w:rsidRPr="00984ADD" w:rsidRDefault="00FC598B" w:rsidP="00FC59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8A1BE" id="Text Box 1" o:spid="_x0000_s1027" type="#_x0000_t202" style="position:absolute;left:0;text-align:left;margin-left:228.15pt;margin-top:-62.15pt;width:326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" filled="f" stroked="f">
                <v:textbox style="mso-fit-shape-to-text:t">
                  <w:txbxContent>
                    <w:p w14:paraId="544DD9A4" w14:textId="77777777" w:rsidR="00FC598B" w:rsidRPr="00984ADD" w:rsidRDefault="00FC598B" w:rsidP="00FC598B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 Data Asset Submission</w:t>
                      </w:r>
                    </w:p>
                  </w:txbxContent>
                </v:textbox>
              </v:shape>
            </w:pict>
          </mc:Fallback>
        </mc:AlternateContent>
      </w:r>
      <w:r>
        <w:t>approval</w:t>
      </w:r>
      <w:r w:rsidRPr="00876FC5">
        <w:t xml:space="preserve">. </w:t>
      </w:r>
      <w:r>
        <w:t>This process is known as Interim Processing.</w:t>
      </w:r>
    </w:p>
    <w:p w14:paraId="522639BC" w14:textId="77777777" w:rsidR="00591779" w:rsidRDefault="00591779" w:rsidP="00591779">
      <w:pPr>
        <w:pStyle w:val="QRGText"/>
        <w:numPr>
          <w:ilvl w:val="0"/>
          <w:numId w:val="19"/>
        </w:numPr>
      </w:pPr>
      <w:r w:rsidRPr="00474B65">
        <w:rPr>
          <w:b/>
        </w:rPr>
        <w:t>Revision Required</w:t>
      </w:r>
      <w:r>
        <w:t xml:space="preserve"> – Select to return the data asset to the </w:t>
      </w:r>
      <w:r w:rsidRPr="00F76F9D">
        <w:rPr>
          <w:i/>
        </w:rPr>
        <w:t xml:space="preserve">Submission Uploader </w:t>
      </w:r>
      <w:r w:rsidRPr="008A6754">
        <w:t>for</w:t>
      </w:r>
      <w:r w:rsidRPr="00F76F9D">
        <w:rPr>
          <w:i/>
        </w:rPr>
        <w:t xml:space="preserve"> </w:t>
      </w:r>
      <w:r>
        <w:t>amendment.</w:t>
      </w:r>
    </w:p>
    <w:p w14:paraId="1F81B97D" w14:textId="6DCC5E86" w:rsidR="009F2E7A" w:rsidRDefault="009F2E7A" w:rsidP="009F2E7A">
      <w:pPr>
        <w:pStyle w:val="QRGText"/>
      </w:pPr>
      <w:r>
        <w:rPr>
          <w:noProof/>
          <w:lang w:eastAsia="en-AU"/>
        </w:rPr>
        <w:drawing>
          <wp:inline distT="0" distB="0" distL="0" distR="0" wp14:anchorId="479A444E" wp14:editId="043B4B71">
            <wp:extent cx="252000" cy="252000"/>
            <wp:effectExtent l="0" t="0" r="0" b="0"/>
            <wp:docPr id="31" name="Picture 3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have the ability to approve data asset </w:t>
      </w:r>
      <w:r w:rsidR="00E564E5">
        <w:t>submissions,</w:t>
      </w:r>
      <w:r>
        <w:t xml:space="preserve"> you will see the </w:t>
      </w:r>
      <w:r w:rsidRPr="000418C0">
        <w:rPr>
          <w:i/>
        </w:rPr>
        <w:t xml:space="preserve">Approve for Submission </w:t>
      </w:r>
      <w:r>
        <w:t>option in the action list. This allows you to approve the data asset and submit it directly to an external data receiver for processing.</w:t>
      </w:r>
    </w:p>
    <w:p w14:paraId="4EB5C23B" w14:textId="77777777" w:rsidR="00C23416" w:rsidRDefault="00782D14" w:rsidP="00C23416">
      <w:pPr>
        <w:pStyle w:val="QRGNumbering1"/>
      </w:pPr>
      <w:r>
        <w:t xml:space="preserve">In the </w:t>
      </w:r>
      <w:r w:rsidRPr="001851AB">
        <w:rPr>
          <w:b/>
        </w:rPr>
        <w:t>Comment</w:t>
      </w:r>
      <w:r w:rsidR="00BD15A0">
        <w:t xml:space="preserve"> field</w:t>
      </w:r>
      <w:r>
        <w:t xml:space="preserve"> a</w:t>
      </w:r>
      <w:r w:rsidR="00C23416">
        <w:t>dd any comments regarding the asset</w:t>
      </w:r>
      <w:r w:rsidR="00BD15A0">
        <w:t>.</w:t>
      </w:r>
    </w:p>
    <w:p w14:paraId="2DE938C3" w14:textId="77777777" w:rsidR="00B1666C" w:rsidRDefault="00B1666C" w:rsidP="009F1150">
      <w:pPr>
        <w:pStyle w:val="QRGNumbering1"/>
      </w:pPr>
      <w:r>
        <w:t>One of the following options can now be selected:</w:t>
      </w:r>
    </w:p>
    <w:p w14:paraId="673356D2" w14:textId="77777777" w:rsidR="00EE42D1" w:rsidRDefault="00EE42D1" w:rsidP="00EE42D1">
      <w:pPr>
        <w:pStyle w:val="QRGNumbering2"/>
      </w:pPr>
      <w:r>
        <w:t xml:space="preserve">To send the </w:t>
      </w:r>
      <w:r w:rsidR="00542A34">
        <w:t xml:space="preserve">data asset for approval, select </w:t>
      </w:r>
      <w:r w:rsidR="00542A34">
        <w:rPr>
          <w:noProof/>
          <w:lang w:eastAsia="en-AU"/>
        </w:rPr>
        <w:drawing>
          <wp:inline distT="0" distB="0" distL="0" distR="0" wp14:anchorId="71C9DF20" wp14:editId="6881CDDA">
            <wp:extent cx="950400" cy="180000"/>
            <wp:effectExtent l="19050" t="19050" r="21590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>Approve a Data Asset Submission</w:t>
      </w:r>
      <w:r>
        <w:t xml:space="preserve"> QRG for the next step in the process.</w:t>
      </w:r>
    </w:p>
    <w:p w14:paraId="3796A928" w14:textId="77777777" w:rsidR="00542A34" w:rsidRDefault="00542A34" w:rsidP="00542A34">
      <w:pPr>
        <w:pStyle w:val="QRGNumbering2"/>
      </w:pPr>
      <w:r>
        <w:t xml:space="preserve">To send the data asset to an external </w:t>
      </w:r>
      <w:r w:rsidRPr="00C27D6C">
        <w:rPr>
          <w:i/>
        </w:rPr>
        <w:t>Data Receiver</w:t>
      </w:r>
      <w:r>
        <w:t xml:space="preserve"> for initial review prior to sending it to your CEO or their representative for approval, select  </w:t>
      </w:r>
      <w:r>
        <w:rPr>
          <w:noProof/>
          <w:lang w:eastAsia="en-AU"/>
        </w:rPr>
        <w:drawing>
          <wp:inline distT="0" distB="0" distL="0" distR="0" wp14:anchorId="56C30E84" wp14:editId="1410D47E">
            <wp:extent cx="1558800" cy="180000"/>
            <wp:effectExtent l="19050" t="19050" r="22860" b="10795"/>
            <wp:docPr id="393" name="Picture 393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Interim Processing of a Data Asset Submission </w:t>
      </w:r>
      <w:r>
        <w:t xml:space="preserve">QRG for the next step in the process. </w:t>
      </w:r>
    </w:p>
    <w:p w14:paraId="29E42878" w14:textId="77777777" w:rsidR="00474B65" w:rsidRDefault="00474B65" w:rsidP="00474B65">
      <w:pPr>
        <w:pStyle w:val="QRGNumbering2"/>
      </w:pPr>
      <w:r>
        <w:t xml:space="preserve">To send the data asset back to the </w:t>
      </w:r>
      <w:r w:rsidR="009F2E7A">
        <w:t>uploader</w:t>
      </w:r>
      <w:r>
        <w:t xml:space="preserve"> for </w:t>
      </w:r>
      <w:r w:rsidR="00EE42D1">
        <w:t>amendment</w:t>
      </w:r>
      <w:r w:rsidR="003510B9">
        <w:t xml:space="preserve">, </w:t>
      </w:r>
      <w:r w:rsidR="00542A34">
        <w:t xml:space="preserve">select </w:t>
      </w:r>
      <w:r w:rsidR="00542A34">
        <w:rPr>
          <w:noProof/>
          <w:lang w:eastAsia="en-AU"/>
        </w:rPr>
        <w:drawing>
          <wp:inline distT="0" distB="0" distL="0" distR="0" wp14:anchorId="64B4A6E2" wp14:editId="01732664">
            <wp:extent cx="972000" cy="180000"/>
            <wp:effectExtent l="19050" t="19050" r="19050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624F06">
        <w:t xml:space="preserve"> See the </w:t>
      </w:r>
      <w:r w:rsidR="007B4332">
        <w:rPr>
          <w:i/>
        </w:rPr>
        <w:t>Amend</w:t>
      </w:r>
      <w:r w:rsidR="00624F06" w:rsidRPr="00624F06">
        <w:rPr>
          <w:i/>
        </w:rPr>
        <w:t xml:space="preserve"> a Data Asset</w:t>
      </w:r>
      <w:r w:rsidR="007B4332">
        <w:rPr>
          <w:i/>
        </w:rPr>
        <w:t xml:space="preserve"> Submission</w:t>
      </w:r>
      <w:r w:rsidR="00624F06">
        <w:rPr>
          <w:i/>
        </w:rPr>
        <w:t xml:space="preserve"> </w:t>
      </w:r>
      <w:r w:rsidR="00624F06">
        <w:t>QRG for the next step in the process.</w:t>
      </w:r>
    </w:p>
    <w:p w14:paraId="30F13B44" w14:textId="77777777" w:rsidR="009F1150" w:rsidRDefault="009F1150" w:rsidP="009F1150">
      <w:pPr>
        <w:pStyle w:val="QRGText"/>
      </w:pPr>
      <w:r>
        <w:rPr>
          <w:noProof/>
          <w:lang w:eastAsia="en-AU"/>
        </w:rPr>
        <w:drawing>
          <wp:inline distT="0" distB="0" distL="0" distR="0" wp14:anchorId="3994683A" wp14:editId="0D6F3EC2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data asset as a draft select </w:t>
      </w:r>
      <w:r w:rsidR="00D716C8">
        <w:rPr>
          <w:noProof/>
          <w:lang w:eastAsia="en-AU"/>
        </w:rPr>
        <w:drawing>
          <wp:inline distT="0" distB="0" distL="0" distR="0" wp14:anchorId="7FC75491" wp14:editId="1D043271">
            <wp:extent cx="428400" cy="180000"/>
            <wp:effectExtent l="19050" t="19050" r="10160" b="10795"/>
            <wp:docPr id="2" name="Picture 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17B77F8" w14:textId="77777777" w:rsidR="00ED3FEC" w:rsidRDefault="00B1666C" w:rsidP="002C09C8">
      <w:pPr>
        <w:pStyle w:val="QRGText"/>
      </w:pPr>
      <w:r>
        <w:t>The data a</w:t>
      </w:r>
      <w:r w:rsidR="002C09C8">
        <w:t xml:space="preserve">sset </w:t>
      </w:r>
      <w:r w:rsidR="003510B9">
        <w:t>has now been</w:t>
      </w:r>
      <w:r w:rsidR="002C09C8">
        <w:t xml:space="preserve"> </w:t>
      </w:r>
      <w:r>
        <w:t xml:space="preserve">submitted to the next stage of the </w:t>
      </w:r>
      <w:r w:rsidR="00A71B80">
        <w:t xml:space="preserve">data asset submission </w:t>
      </w:r>
      <w:r w:rsidR="00BD15A0">
        <w:t>process.</w:t>
      </w:r>
      <w:r w:rsidR="00B75C0C">
        <w:t xml:space="preserve"> </w:t>
      </w:r>
    </w:p>
    <w:sectPr w:rsidR="00ED3FEC" w:rsidSect="00316F6F">
      <w:headerReference w:type="default" r:id="rId26"/>
      <w:footerReference w:type="default" r:id="rId27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0C85" w14:textId="77777777" w:rsidR="009952A6" w:rsidRDefault="009952A6" w:rsidP="00AF798B">
      <w:pPr>
        <w:spacing w:before="0" w:after="0"/>
      </w:pPr>
      <w:r>
        <w:separator/>
      </w:r>
    </w:p>
    <w:p w14:paraId="123A2834" w14:textId="77777777" w:rsidR="009952A6" w:rsidRDefault="009952A6"/>
  </w:endnote>
  <w:endnote w:type="continuationSeparator" w:id="0">
    <w:p w14:paraId="16DECE61" w14:textId="77777777" w:rsidR="009952A6" w:rsidRDefault="009952A6" w:rsidP="00AF798B">
      <w:pPr>
        <w:spacing w:before="0" w:after="0"/>
      </w:pPr>
      <w:r>
        <w:continuationSeparator/>
      </w:r>
    </w:p>
    <w:p w14:paraId="7CA01B54" w14:textId="77777777" w:rsidR="009952A6" w:rsidRDefault="00995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10F6278C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43775E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E97EB0">
              <w:rPr>
                <w:noProof/>
              </w:rPr>
              <w:fldChar w:fldCharType="begin"/>
            </w:r>
            <w:r w:rsidR="00E97EB0">
              <w:rPr>
                <w:noProof/>
              </w:rPr>
              <w:instrText xml:space="preserve"> NUMPAGES  </w:instrText>
            </w:r>
            <w:r w:rsidR="00E97EB0">
              <w:rPr>
                <w:noProof/>
              </w:rPr>
              <w:fldChar w:fldCharType="separate"/>
            </w:r>
            <w:r w:rsidR="0043775E">
              <w:rPr>
                <w:noProof/>
              </w:rPr>
              <w:t>2</w:t>
            </w:r>
            <w:r w:rsidR="00E97EB0">
              <w:rPr>
                <w:noProof/>
              </w:rPr>
              <w:fldChar w:fldCharType="end"/>
            </w:r>
          </w:p>
        </w:sdtContent>
      </w:sdt>
    </w:sdtContent>
  </w:sdt>
  <w:p w14:paraId="4E57E12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0B64" w14:textId="77777777" w:rsidR="009952A6" w:rsidRDefault="009952A6" w:rsidP="00AF798B">
      <w:pPr>
        <w:spacing w:before="0" w:after="0"/>
      </w:pPr>
      <w:r>
        <w:separator/>
      </w:r>
    </w:p>
    <w:p w14:paraId="0D3FE7D4" w14:textId="77777777" w:rsidR="009952A6" w:rsidRDefault="009952A6"/>
  </w:footnote>
  <w:footnote w:type="continuationSeparator" w:id="0">
    <w:p w14:paraId="01E5A96A" w14:textId="77777777" w:rsidR="009952A6" w:rsidRDefault="009952A6" w:rsidP="00AF798B">
      <w:pPr>
        <w:spacing w:before="0" w:after="0"/>
      </w:pPr>
      <w:r>
        <w:continuationSeparator/>
      </w:r>
    </w:p>
    <w:p w14:paraId="62A0FFED" w14:textId="77777777" w:rsidR="009952A6" w:rsidRDefault="00995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DD72" w14:textId="3EF26AC9" w:rsidR="00AF798B" w:rsidRPr="00EB6A7A" w:rsidRDefault="002531BE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4F78592" wp14:editId="5C101605">
          <wp:simplePos x="0" y="0"/>
          <wp:positionH relativeFrom="column">
            <wp:posOffset>-152400</wp:posOffset>
          </wp:positionH>
          <wp:positionV relativeFrom="paragraph">
            <wp:posOffset>37465</wp:posOffset>
          </wp:positionV>
          <wp:extent cx="2516505" cy="74485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D35DD" w:rsidRPr="000628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00923F5F" wp14:editId="0595D64A">
          <wp:simplePos x="0" y="0"/>
          <wp:positionH relativeFrom="column">
            <wp:posOffset>-360045</wp:posOffset>
          </wp:positionH>
          <wp:positionV relativeFrom="paragraph">
            <wp:posOffset>-161290</wp:posOffset>
          </wp:positionV>
          <wp:extent cx="7648575" cy="1045845"/>
          <wp:effectExtent l="19050" t="19050" r="28575" b="20955"/>
          <wp:wrapNone/>
          <wp:docPr id="4" name="Picture 4" descr="Top banner showing the Department of Health crest and the &quot;Review a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D640FAB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1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06"/>
    <w:rsid w:val="00003743"/>
    <w:rsid w:val="00013942"/>
    <w:rsid w:val="0003156B"/>
    <w:rsid w:val="000418C0"/>
    <w:rsid w:val="00056198"/>
    <w:rsid w:val="00064B6E"/>
    <w:rsid w:val="00067456"/>
    <w:rsid w:val="000B0951"/>
    <w:rsid w:val="000E3CDD"/>
    <w:rsid w:val="000F103B"/>
    <w:rsid w:val="000F2783"/>
    <w:rsid w:val="00112F74"/>
    <w:rsid w:val="00135C0E"/>
    <w:rsid w:val="00154606"/>
    <w:rsid w:val="001B3443"/>
    <w:rsid w:val="001C6251"/>
    <w:rsid w:val="001F2CCA"/>
    <w:rsid w:val="001F3544"/>
    <w:rsid w:val="001F568F"/>
    <w:rsid w:val="00200606"/>
    <w:rsid w:val="002531BE"/>
    <w:rsid w:val="00262445"/>
    <w:rsid w:val="002734F2"/>
    <w:rsid w:val="002A7C98"/>
    <w:rsid w:val="002B5435"/>
    <w:rsid w:val="002C09C8"/>
    <w:rsid w:val="002C1651"/>
    <w:rsid w:val="002C5530"/>
    <w:rsid w:val="002E4840"/>
    <w:rsid w:val="0030786C"/>
    <w:rsid w:val="003079F5"/>
    <w:rsid w:val="00313943"/>
    <w:rsid w:val="00316F6F"/>
    <w:rsid w:val="003510B9"/>
    <w:rsid w:val="003A3C34"/>
    <w:rsid w:val="003D17F9"/>
    <w:rsid w:val="003D3A1F"/>
    <w:rsid w:val="003F26C8"/>
    <w:rsid w:val="0041771E"/>
    <w:rsid w:val="004218E1"/>
    <w:rsid w:val="0043775E"/>
    <w:rsid w:val="00465DAB"/>
    <w:rsid w:val="00474B65"/>
    <w:rsid w:val="004867E2"/>
    <w:rsid w:val="004875FE"/>
    <w:rsid w:val="004A2970"/>
    <w:rsid w:val="004B0826"/>
    <w:rsid w:val="004B63DE"/>
    <w:rsid w:val="004B7B72"/>
    <w:rsid w:val="004E2972"/>
    <w:rsid w:val="004F5740"/>
    <w:rsid w:val="005163CE"/>
    <w:rsid w:val="00542A34"/>
    <w:rsid w:val="00551C72"/>
    <w:rsid w:val="00566329"/>
    <w:rsid w:val="0057671C"/>
    <w:rsid w:val="0058320B"/>
    <w:rsid w:val="00591779"/>
    <w:rsid w:val="005A02D1"/>
    <w:rsid w:val="00607DF1"/>
    <w:rsid w:val="006138CD"/>
    <w:rsid w:val="00624A2B"/>
    <w:rsid w:val="00624F06"/>
    <w:rsid w:val="00652667"/>
    <w:rsid w:val="00665D42"/>
    <w:rsid w:val="0068220C"/>
    <w:rsid w:val="00690B25"/>
    <w:rsid w:val="00697BAB"/>
    <w:rsid w:val="006A2BBB"/>
    <w:rsid w:val="006C040D"/>
    <w:rsid w:val="006D4A52"/>
    <w:rsid w:val="006F0C79"/>
    <w:rsid w:val="006F2C1C"/>
    <w:rsid w:val="00705BE7"/>
    <w:rsid w:val="007166E3"/>
    <w:rsid w:val="007313CC"/>
    <w:rsid w:val="007714C2"/>
    <w:rsid w:val="007740B0"/>
    <w:rsid w:val="00780EC1"/>
    <w:rsid w:val="00782D14"/>
    <w:rsid w:val="00792542"/>
    <w:rsid w:val="00793165"/>
    <w:rsid w:val="007A0008"/>
    <w:rsid w:val="007A0AED"/>
    <w:rsid w:val="007B4332"/>
    <w:rsid w:val="007C4375"/>
    <w:rsid w:val="007C4D6B"/>
    <w:rsid w:val="007F6326"/>
    <w:rsid w:val="008124D5"/>
    <w:rsid w:val="008157BC"/>
    <w:rsid w:val="008201F9"/>
    <w:rsid w:val="008264EB"/>
    <w:rsid w:val="0086094A"/>
    <w:rsid w:val="008667DD"/>
    <w:rsid w:val="00867F5E"/>
    <w:rsid w:val="00871C17"/>
    <w:rsid w:val="008A35CE"/>
    <w:rsid w:val="008A6754"/>
    <w:rsid w:val="008B34DE"/>
    <w:rsid w:val="008B5852"/>
    <w:rsid w:val="008D22B5"/>
    <w:rsid w:val="008D5CEF"/>
    <w:rsid w:val="00902DD2"/>
    <w:rsid w:val="00927950"/>
    <w:rsid w:val="009331AA"/>
    <w:rsid w:val="009675F0"/>
    <w:rsid w:val="00967867"/>
    <w:rsid w:val="00975EE8"/>
    <w:rsid w:val="00984ADD"/>
    <w:rsid w:val="009952A6"/>
    <w:rsid w:val="009B051A"/>
    <w:rsid w:val="009C621E"/>
    <w:rsid w:val="009F1150"/>
    <w:rsid w:val="009F2E7A"/>
    <w:rsid w:val="00A0135A"/>
    <w:rsid w:val="00A02F04"/>
    <w:rsid w:val="00A04E16"/>
    <w:rsid w:val="00A4512D"/>
    <w:rsid w:val="00A6070D"/>
    <w:rsid w:val="00A705AF"/>
    <w:rsid w:val="00A71B80"/>
    <w:rsid w:val="00A901D8"/>
    <w:rsid w:val="00AA796D"/>
    <w:rsid w:val="00AC2BE4"/>
    <w:rsid w:val="00AD1CD6"/>
    <w:rsid w:val="00AE4744"/>
    <w:rsid w:val="00AF798B"/>
    <w:rsid w:val="00B13265"/>
    <w:rsid w:val="00B1666C"/>
    <w:rsid w:val="00B42851"/>
    <w:rsid w:val="00B57BD5"/>
    <w:rsid w:val="00B75C0C"/>
    <w:rsid w:val="00BB3100"/>
    <w:rsid w:val="00BB4CBE"/>
    <w:rsid w:val="00BD15A0"/>
    <w:rsid w:val="00BF4014"/>
    <w:rsid w:val="00BF4251"/>
    <w:rsid w:val="00C23416"/>
    <w:rsid w:val="00C27D6C"/>
    <w:rsid w:val="00C34DF6"/>
    <w:rsid w:val="00C84175"/>
    <w:rsid w:val="00CA33F9"/>
    <w:rsid w:val="00CB27AA"/>
    <w:rsid w:val="00CB5B1A"/>
    <w:rsid w:val="00CD35DD"/>
    <w:rsid w:val="00CD77DA"/>
    <w:rsid w:val="00CE5BBF"/>
    <w:rsid w:val="00CE7355"/>
    <w:rsid w:val="00CF536F"/>
    <w:rsid w:val="00D14831"/>
    <w:rsid w:val="00D30D09"/>
    <w:rsid w:val="00D477B3"/>
    <w:rsid w:val="00D53109"/>
    <w:rsid w:val="00D532FF"/>
    <w:rsid w:val="00D6176A"/>
    <w:rsid w:val="00D66381"/>
    <w:rsid w:val="00D716C8"/>
    <w:rsid w:val="00D77A10"/>
    <w:rsid w:val="00DA6043"/>
    <w:rsid w:val="00DB7663"/>
    <w:rsid w:val="00DE02E1"/>
    <w:rsid w:val="00DE449B"/>
    <w:rsid w:val="00DF189B"/>
    <w:rsid w:val="00DF6B0E"/>
    <w:rsid w:val="00E00EA5"/>
    <w:rsid w:val="00E07D63"/>
    <w:rsid w:val="00E15715"/>
    <w:rsid w:val="00E46BDE"/>
    <w:rsid w:val="00E564E5"/>
    <w:rsid w:val="00E81459"/>
    <w:rsid w:val="00E84CD3"/>
    <w:rsid w:val="00E97EB0"/>
    <w:rsid w:val="00EA3653"/>
    <w:rsid w:val="00EB40EE"/>
    <w:rsid w:val="00EB6A7A"/>
    <w:rsid w:val="00ED3FEC"/>
    <w:rsid w:val="00EE2FE3"/>
    <w:rsid w:val="00EE42D1"/>
    <w:rsid w:val="00F30424"/>
    <w:rsid w:val="00F31D27"/>
    <w:rsid w:val="00F735B2"/>
    <w:rsid w:val="00F76F9D"/>
    <w:rsid w:val="00F850EE"/>
    <w:rsid w:val="00FA0468"/>
    <w:rsid w:val="00FB4582"/>
    <w:rsid w:val="00FB6080"/>
    <w:rsid w:val="00FC3F63"/>
    <w:rsid w:val="00FC598B"/>
    <w:rsid w:val="00FE42CE"/>
    <w:rsid w:val="00FE4A89"/>
    <w:rsid w:val="00FE56E8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54508"/>
  <w15:docId w15:val="{D55BC6F7-7F36-41B5-BC4C-8A47835F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E449B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 Data Asset Submission</vt:lpstr>
    </vt:vector>
  </TitlesOfParts>
  <Company>Department of Immigration and Border Protection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 Data Asset Submission</dc:title>
  <dc:creator>Joel Dennerley</dc:creator>
  <cp:lastModifiedBy>DUNN, Stuart</cp:lastModifiedBy>
  <cp:revision>109</cp:revision>
  <dcterms:created xsi:type="dcterms:W3CDTF">2018-01-10T23:53:00Z</dcterms:created>
  <dcterms:modified xsi:type="dcterms:W3CDTF">2022-11-14T02:34:00Z</dcterms:modified>
</cp:coreProperties>
</file>