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1DB5" w14:textId="68B39387" w:rsidR="00F15F55" w:rsidRDefault="003C0699" w:rsidP="00F15F5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572D" wp14:editId="380AFD67">
                <wp:simplePos x="0" y="0"/>
                <wp:positionH relativeFrom="column">
                  <wp:posOffset>2684780</wp:posOffset>
                </wp:positionH>
                <wp:positionV relativeFrom="paragraph">
                  <wp:posOffset>-912495</wp:posOffset>
                </wp:positionV>
                <wp:extent cx="442323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ED66" w14:textId="00422FBE" w:rsidR="003C0699" w:rsidRPr="007B2E4E" w:rsidRDefault="00580737" w:rsidP="003C06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Set up a New Health User</w:t>
                            </w:r>
                            <w:r w:rsidR="00CC295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</w:t>
                            </w:r>
                            <w:r w:rsidR="000504C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Data </w:t>
                            </w:r>
                            <w:r w:rsidR="00CC295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25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4pt;margin-top:-71.85pt;width:34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nLDgIAAPUDAAAOAAAAZHJzL2Uyb0RvYy54bWysU21v2yAQ/j5p/wHxfbHjO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" filled="f" stroked="f">
                <v:textbox style="mso-fit-shape-to-text:t">
                  <w:txbxContent>
                    <w:p w14:paraId="66E4ED66" w14:textId="00422FBE" w:rsidR="003C0699" w:rsidRPr="007B2E4E" w:rsidRDefault="00580737" w:rsidP="003C069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Set up a New Health User</w:t>
                      </w:r>
                      <w:r w:rsidR="00CC295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</w:t>
                      </w:r>
                      <w:r w:rsidR="000504C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Data </w:t>
                      </w:r>
                      <w:r w:rsidR="00CC295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Portal</w:t>
                      </w:r>
                    </w:p>
                  </w:txbxContent>
                </v:textbox>
              </v:shape>
            </w:pict>
          </mc:Fallback>
        </mc:AlternateContent>
      </w:r>
      <w:r w:rsidR="00D45AC2">
        <w:t>If you are a</w:t>
      </w:r>
      <w:r w:rsidR="00580737">
        <w:t xml:space="preserve"> Health</w:t>
      </w:r>
      <w:r w:rsidR="007A61D4">
        <w:t xml:space="preserve"> </w:t>
      </w:r>
      <w:r w:rsidR="007A61D4" w:rsidRPr="00CB561A">
        <w:rPr>
          <w:i/>
        </w:rPr>
        <w:t>U</w:t>
      </w:r>
      <w:r w:rsidR="00E65214" w:rsidRPr="00CB561A">
        <w:rPr>
          <w:i/>
        </w:rPr>
        <w:t>ser</w:t>
      </w:r>
      <w:r w:rsidR="00D45AC2" w:rsidRPr="00CB561A">
        <w:rPr>
          <w:i/>
        </w:rPr>
        <w:t xml:space="preserve"> </w:t>
      </w:r>
      <w:r w:rsidR="007A61D4" w:rsidRPr="00CB561A">
        <w:rPr>
          <w:i/>
        </w:rPr>
        <w:t>A</w:t>
      </w:r>
      <w:r w:rsidR="00F15F55" w:rsidRPr="00CB561A">
        <w:rPr>
          <w:i/>
        </w:rPr>
        <w:t>dministrator</w:t>
      </w:r>
      <w:r w:rsidR="00F15F55">
        <w:t xml:space="preserve">, you will be able to </w:t>
      </w:r>
      <w:r w:rsidR="00580737">
        <w:t xml:space="preserve">activate profiles in the </w:t>
      </w:r>
      <w:r w:rsidR="001205AF">
        <w:t xml:space="preserve">Data </w:t>
      </w:r>
      <w:r w:rsidR="00580737">
        <w:t>Port</w:t>
      </w:r>
      <w:r w:rsidR="0057772B">
        <w:t>al for</w:t>
      </w:r>
      <w:r w:rsidR="004035C8">
        <w:t xml:space="preserve"> </w:t>
      </w:r>
      <w:r w:rsidR="0057772B">
        <w:t>Health staff members</w:t>
      </w:r>
      <w:r w:rsidR="00580737">
        <w:t xml:space="preserve"> as the need arises for them to use the </w:t>
      </w:r>
      <w:r w:rsidR="001205AF">
        <w:t xml:space="preserve">Data </w:t>
      </w:r>
      <w:r w:rsidR="00580737">
        <w:t xml:space="preserve">Portal. This is done by assigning the user’s profile </w:t>
      </w:r>
      <w:r w:rsidR="00B418C8">
        <w:t>roles</w:t>
      </w:r>
      <w:r w:rsidR="00580737">
        <w:t xml:space="preserve">, file permissions and folders </w:t>
      </w:r>
      <w:r w:rsidR="00B418C8">
        <w:t xml:space="preserve">to ensure they can use the </w:t>
      </w:r>
      <w:r w:rsidR="001205AF">
        <w:t xml:space="preserve">Data </w:t>
      </w:r>
      <w:r w:rsidR="00B418C8">
        <w:t>Portal to work with data assets as required.</w:t>
      </w:r>
    </w:p>
    <w:p w14:paraId="76F26631" w14:textId="77777777" w:rsidR="00510CEE" w:rsidRDefault="00510CEE" w:rsidP="00F15F55">
      <w:pPr>
        <w:pStyle w:val="QRGText"/>
      </w:pPr>
      <w:r>
        <w:t xml:space="preserve">To </w:t>
      </w:r>
      <w:r w:rsidR="00580737">
        <w:t>activate</w:t>
      </w:r>
      <w:r>
        <w:t xml:space="preserve"> a </w:t>
      </w:r>
      <w:r w:rsidR="00580737">
        <w:t xml:space="preserve">new </w:t>
      </w:r>
      <w:r>
        <w:t>user profile in the Data Portal:</w:t>
      </w:r>
    </w:p>
    <w:p w14:paraId="4C4763E8" w14:textId="77777777" w:rsidR="00B0276D" w:rsidRDefault="00D45AC2" w:rsidP="001B1745">
      <w:pPr>
        <w:pStyle w:val="QRGNumbering1"/>
        <w:numPr>
          <w:ilvl w:val="0"/>
          <w:numId w:val="18"/>
        </w:numPr>
      </w:pPr>
      <w:r>
        <w:t>Open the</w:t>
      </w:r>
      <w:r w:rsidR="00B0276D">
        <w:t xml:space="preserve"> Data Portal</w:t>
      </w:r>
      <w:r w:rsidR="000A227C">
        <w:t xml:space="preserve"> through </w:t>
      </w:r>
      <w:hyperlink r:id="rId7" w:history="1">
        <w:r w:rsidR="00CD3BFE">
          <w:rPr>
            <w:rStyle w:val="Hyperlink"/>
          </w:rPr>
          <w:t>Health Data Portal</w:t>
        </w:r>
      </w:hyperlink>
      <w:r w:rsidR="00B0276D">
        <w:t xml:space="preserve">. </w:t>
      </w:r>
    </w:p>
    <w:p w14:paraId="69D089BB" w14:textId="2E16AD35" w:rsidR="003C056E" w:rsidRDefault="003C056E" w:rsidP="003C056E">
      <w:pPr>
        <w:pStyle w:val="QRGText"/>
      </w:pPr>
      <w:r>
        <w:t xml:space="preserve">The Data Portal </w:t>
      </w:r>
      <w:r w:rsidR="00F3267C">
        <w:t>h</w:t>
      </w:r>
      <w:r>
        <w:t>ome screen will display.</w:t>
      </w:r>
    </w:p>
    <w:p w14:paraId="0040AB98" w14:textId="07A8E582" w:rsidR="00B0276D" w:rsidRDefault="00D45AC2" w:rsidP="00B0276D">
      <w:pPr>
        <w:pStyle w:val="QRGNumbering1"/>
      </w:pPr>
      <w:r>
        <w:t xml:space="preserve">From the Data Portal </w:t>
      </w:r>
      <w:r w:rsidR="00F3267C">
        <w:t>h</w:t>
      </w:r>
      <w:r>
        <w:t>ome screen, s</w:t>
      </w:r>
      <w:r w:rsidR="00196C8B">
        <w:t>elect</w:t>
      </w:r>
      <w:r w:rsidR="00CC2954">
        <w:rPr>
          <w:noProof/>
          <w:lang w:eastAsia="en-AU"/>
        </w:rPr>
        <w:drawing>
          <wp:inline distT="0" distB="0" distL="0" distR="0" wp14:anchorId="4E65D2A5" wp14:editId="334EE0C7">
            <wp:extent cx="673200" cy="180000"/>
            <wp:effectExtent l="19050" t="19050" r="12700" b="10795"/>
            <wp:docPr id="2" name="Picture 2" title="M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2954">
        <w:t xml:space="preserve"> and then select </w:t>
      </w:r>
      <w:r w:rsidR="00CC2954" w:rsidRPr="00CC2954">
        <w:rPr>
          <w:b/>
        </w:rPr>
        <w:t>Users</w:t>
      </w:r>
      <w:r w:rsidR="00CC2954">
        <w:t xml:space="preserve"> from the list that displays.</w:t>
      </w:r>
      <w:r w:rsidR="00B0276D">
        <w:t xml:space="preserve"> </w:t>
      </w:r>
    </w:p>
    <w:p w14:paraId="4C03A5D5" w14:textId="77777777" w:rsidR="00430C35" w:rsidRDefault="00B0276D" w:rsidP="00B0276D">
      <w:pPr>
        <w:pStyle w:val="QRGText"/>
      </w:pPr>
      <w:r>
        <w:t xml:space="preserve">The </w:t>
      </w:r>
      <w:r w:rsidR="00127F8B">
        <w:t>Manage</w:t>
      </w:r>
      <w:r>
        <w:t xml:space="preserve"> Users scree</w:t>
      </w:r>
      <w:r w:rsidR="00A6744F">
        <w:t>n</w:t>
      </w:r>
      <w:r>
        <w:t xml:space="preserve"> will display. </w:t>
      </w:r>
    </w:p>
    <w:p w14:paraId="42FDBE63" w14:textId="77777777" w:rsidR="003E0ED5" w:rsidRPr="00910F33" w:rsidRDefault="003E0ED5" w:rsidP="003E0ED5">
      <w:pPr>
        <w:pStyle w:val="QRGPictureCentre"/>
      </w:pPr>
      <w:r>
        <w:drawing>
          <wp:inline distT="0" distB="0" distL="0" distR="0" wp14:anchorId="74120E27" wp14:editId="73B5E287">
            <wp:extent cx="3093720" cy="1699260"/>
            <wp:effectExtent l="19050" t="19050" r="11430" b="15240"/>
            <wp:docPr id="4" name="Picture 4" title="picture of the Manage User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699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7DB44F" w14:textId="77777777" w:rsidR="00B33537" w:rsidRDefault="00580737" w:rsidP="00580737">
      <w:pPr>
        <w:pStyle w:val="QRGNumbering1"/>
      </w:pPr>
      <w:r>
        <w:t xml:space="preserve">In the </w:t>
      </w:r>
      <w:r w:rsidRPr="00580737">
        <w:rPr>
          <w:b/>
        </w:rPr>
        <w:t>User ID</w:t>
      </w:r>
      <w:r>
        <w:t xml:space="preserve"> field at the bottom of the screen, enter the user’s Health user ID. </w:t>
      </w:r>
    </w:p>
    <w:p w14:paraId="407AF418" w14:textId="77777777" w:rsidR="004467BA" w:rsidRDefault="004467BA" w:rsidP="004467BA">
      <w:pPr>
        <w:pStyle w:val="QRGNumbering1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23C058B2" wp14:editId="25175DB0">
            <wp:extent cx="3096895" cy="1691005"/>
            <wp:effectExtent l="57150" t="57150" r="122555" b="118745"/>
            <wp:docPr id="292" name="Picture 292" title="picture of the list of users screen with the User ID field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69100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47F31BCD" w14:textId="5D2CD8B7" w:rsidR="00580737" w:rsidRDefault="00580737" w:rsidP="004467BA">
      <w:pPr>
        <w:pStyle w:val="QRGNumbering1"/>
      </w:pPr>
      <w:r>
        <w:t>To sear</w:t>
      </w:r>
      <w:r w:rsidR="003E0ED5">
        <w:t xml:space="preserve">ch for the user’s </w:t>
      </w:r>
      <w:r w:rsidR="00433BD0">
        <w:t>record,</w:t>
      </w:r>
      <w:r w:rsidR="003E0ED5">
        <w:t xml:space="preserve"> select </w:t>
      </w:r>
      <w:r w:rsidR="003E0ED5">
        <w:rPr>
          <w:noProof/>
          <w:lang w:eastAsia="en-AU"/>
        </w:rPr>
        <w:drawing>
          <wp:inline distT="0" distB="0" distL="0" distR="0" wp14:anchorId="0C71E52F" wp14:editId="0871F10D">
            <wp:extent cx="514800" cy="180000"/>
            <wp:effectExtent l="19050" t="19050" r="19050" b="10795"/>
            <wp:docPr id="5" name="Picture 5" title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5EC0A1FA" w14:textId="0F33FA31" w:rsidR="004035C8" w:rsidRDefault="004035C8" w:rsidP="004035C8">
      <w:pPr>
        <w:pStyle w:val="QRGText"/>
      </w:pPr>
      <w:r>
        <w:rPr>
          <w:noProof/>
        </w:rPr>
        <w:drawing>
          <wp:inline distT="0" distB="0" distL="0" distR="0" wp14:anchorId="1F12DDB2" wp14:editId="31CFC264">
            <wp:extent cx="252000" cy="252000"/>
            <wp:effectExtent l="0" t="0" r="0" b="0"/>
            <wp:docPr id="3" name="Picture 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a message displays informing you the user’s user ID doesn’t exist</w:t>
      </w:r>
      <w:r w:rsidR="001B179C">
        <w:t xml:space="preserve"> in the Data Portal</w:t>
      </w:r>
      <w:r>
        <w:t>, this means an MSSP request will need to be created to create this user in the Data Portal.</w:t>
      </w:r>
      <w:r w:rsidR="001B179C">
        <w:t xml:space="preserve"> Once the user is created in the Data Portal, you will then be able to set them up.</w:t>
      </w:r>
    </w:p>
    <w:p w14:paraId="430EDFAF" w14:textId="77777777" w:rsidR="001B179C" w:rsidRDefault="001B179C" w:rsidP="00B33537">
      <w:pPr>
        <w:pStyle w:val="QRGText"/>
      </w:pPr>
    </w:p>
    <w:p w14:paraId="49DD963F" w14:textId="77777777" w:rsidR="001B179C" w:rsidRDefault="001B179C" w:rsidP="00B33537">
      <w:pPr>
        <w:pStyle w:val="QRGText"/>
      </w:pPr>
    </w:p>
    <w:p w14:paraId="547E7491" w14:textId="2CA82699" w:rsidR="00B33537" w:rsidRDefault="00B33537" w:rsidP="00B33537">
      <w:pPr>
        <w:pStyle w:val="QRGText"/>
      </w:pPr>
      <w:r>
        <w:t>The User Details screen will display.</w:t>
      </w:r>
    </w:p>
    <w:p w14:paraId="124ACA80" w14:textId="77777777" w:rsidR="003463AE" w:rsidRDefault="00B33537" w:rsidP="001B1745">
      <w:pPr>
        <w:pStyle w:val="QRGNumbering1"/>
      </w:pPr>
      <w:r>
        <w:t xml:space="preserve">To open the user’s </w:t>
      </w:r>
      <w:r w:rsidR="00891AF7">
        <w:t>profile</w:t>
      </w:r>
      <w:r>
        <w:t xml:space="preserve"> for editing, </w:t>
      </w:r>
      <w:r w:rsidR="00196C8B">
        <w:t>select</w:t>
      </w:r>
      <w:r w:rsidR="00414540">
        <w:t xml:space="preserve"> </w:t>
      </w:r>
      <w:r w:rsidR="00127F8B">
        <w:rPr>
          <w:noProof/>
          <w:lang w:eastAsia="en-AU"/>
        </w:rPr>
        <w:drawing>
          <wp:inline distT="0" distB="0" distL="0" distR="0" wp14:anchorId="16394350" wp14:editId="2DD80165">
            <wp:extent cx="180000" cy="180000"/>
            <wp:effectExtent l="0" t="0" r="0" b="0"/>
            <wp:docPr id="1" name="Picture 1" title="Edit User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C7D">
        <w:t xml:space="preserve"> at the top of the screen</w:t>
      </w:r>
      <w:r w:rsidR="00414540">
        <w:t xml:space="preserve">. </w:t>
      </w:r>
    </w:p>
    <w:p w14:paraId="5A475296" w14:textId="77777777" w:rsidR="00D45AC2" w:rsidRDefault="00D45AC2" w:rsidP="00D45AC2">
      <w:pPr>
        <w:pStyle w:val="QRGText"/>
      </w:pPr>
      <w:r>
        <w:t xml:space="preserve">The User Details screen </w:t>
      </w:r>
      <w:r w:rsidR="009D1C5F">
        <w:t xml:space="preserve">will </w:t>
      </w:r>
      <w:r>
        <w:t xml:space="preserve">update so </w:t>
      </w:r>
      <w:r w:rsidR="009D1C5F">
        <w:t>the user’s profile</w:t>
      </w:r>
      <w:r>
        <w:t xml:space="preserve"> can be </w:t>
      </w:r>
      <w:r w:rsidR="00865FC6">
        <w:t>edited</w:t>
      </w:r>
      <w:r>
        <w:t>.</w:t>
      </w:r>
    </w:p>
    <w:p w14:paraId="7D382645" w14:textId="77777777" w:rsidR="00B33537" w:rsidRDefault="00B33537" w:rsidP="00B33537">
      <w:pPr>
        <w:pStyle w:val="QRGNumbering1"/>
      </w:pPr>
      <w:r>
        <w:t xml:space="preserve">In the </w:t>
      </w:r>
      <w:r w:rsidRPr="00F0581E">
        <w:rPr>
          <w:b/>
        </w:rPr>
        <w:t>Roles</w:t>
      </w:r>
      <w:r w:rsidR="004467BA">
        <w:t xml:space="preserve"> section, select </w:t>
      </w:r>
      <w:r>
        <w:t>t</w:t>
      </w:r>
      <w:r w:rsidR="004467BA">
        <w:t>he relevant check box(es) to add roles to</w:t>
      </w:r>
      <w:r>
        <w:t xml:space="preserve"> </w:t>
      </w:r>
      <w:r w:rsidR="00375640">
        <w:t>the</w:t>
      </w:r>
      <w:r>
        <w:t xml:space="preserve"> user</w:t>
      </w:r>
      <w:r w:rsidR="00375640">
        <w:t>’s</w:t>
      </w:r>
      <w:r>
        <w:t xml:space="preserve"> </w:t>
      </w:r>
      <w:r w:rsidR="00891AF7">
        <w:t>profile</w:t>
      </w:r>
      <w:r>
        <w:t>.</w:t>
      </w:r>
    </w:p>
    <w:p w14:paraId="6E2126D7" w14:textId="77777777" w:rsidR="00B33537" w:rsidRDefault="00B33537" w:rsidP="00B33537">
      <w:pPr>
        <w:pStyle w:val="QRGNumbering1"/>
      </w:pPr>
      <w:r>
        <w:t xml:space="preserve">In the </w:t>
      </w:r>
      <w:r w:rsidRPr="00945E8C">
        <w:rPr>
          <w:b/>
        </w:rPr>
        <w:t>File Permissions</w:t>
      </w:r>
      <w:r>
        <w:t xml:space="preserve"> section,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2BA5569" wp14:editId="516B6F31">
            <wp:extent cx="367200" cy="180000"/>
            <wp:effectExtent l="19050" t="19050" r="13970" b="10795"/>
            <wp:docPr id="20" name="Picture 20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8DBF707" w14:textId="77777777" w:rsidR="00B33537" w:rsidRDefault="00B33537" w:rsidP="00B33537">
      <w:pPr>
        <w:pStyle w:val="QRGNumbering1"/>
      </w:pPr>
      <w:r>
        <w:t xml:space="preserve">In the File Permissions dialog box, select the file permissions to be added to </w:t>
      </w:r>
      <w:r w:rsidR="00375640">
        <w:t>the</w:t>
      </w:r>
      <w:r>
        <w:t xml:space="preserve"> user</w:t>
      </w:r>
      <w:r w:rsidR="00375640">
        <w:t>’s</w:t>
      </w:r>
      <w:r>
        <w:t xml:space="preserve"> </w:t>
      </w:r>
      <w:r w:rsidR="00891AF7">
        <w:t>profile</w:t>
      </w:r>
      <w:r>
        <w:t xml:space="preserve"> from the </w:t>
      </w:r>
      <w:r w:rsidRPr="00945E8C">
        <w:rPr>
          <w:b/>
        </w:rPr>
        <w:t>Available</w:t>
      </w:r>
      <w:r>
        <w:t xml:space="preserve"> section and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19580AC" wp14:editId="7F76001A">
            <wp:extent cx="180000" cy="180000"/>
            <wp:effectExtent l="19050" t="19050" r="10795" b="10795"/>
            <wp:docPr id="21" name="Picture 21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9A070D3" w14:textId="77777777" w:rsidR="00932B67" w:rsidRDefault="00127F8B" w:rsidP="00127F8B">
      <w:pPr>
        <w:pStyle w:val="QRGPictureCentre"/>
      </w:pPr>
      <w:r>
        <w:drawing>
          <wp:inline distT="0" distB="0" distL="0" distR="0" wp14:anchorId="6CEED96F" wp14:editId="2218580F">
            <wp:extent cx="3105785" cy="1932545"/>
            <wp:effectExtent l="19050" t="19050" r="18415" b="10795"/>
            <wp:docPr id="12" name="Picture 12" descr="picture of the File Permissions dialog box with the applicable buttons selec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932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155214" w14:textId="77777777" w:rsidR="00932B67" w:rsidRDefault="008856B5" w:rsidP="00D45AC2">
      <w:pPr>
        <w:pStyle w:val="QRGText"/>
      </w:pPr>
      <w:r>
        <w:rPr>
          <w:noProof/>
          <w:lang w:eastAsia="en-AU"/>
        </w:rPr>
        <w:drawing>
          <wp:inline distT="0" distB="0" distL="0" distR="0" wp14:anchorId="1AF6FE1C" wp14:editId="107F36AA">
            <wp:extent cx="252000" cy="252000"/>
            <wp:effectExtent l="0" t="0" r="0" b="0"/>
            <wp:docPr id="60" name="Picture 6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9D1C5F">
        <w:t>File p</w:t>
      </w:r>
      <w:r w:rsidR="00D45AC2" w:rsidRPr="009D1C5F">
        <w:t>ermissions</w:t>
      </w:r>
      <w:r w:rsidR="00D45AC2">
        <w:t xml:space="preserve"> determine the</w:t>
      </w:r>
      <w:r w:rsidR="00891AF7">
        <w:t xml:space="preserve"> </w:t>
      </w:r>
      <w:r w:rsidR="00F9326C">
        <w:t xml:space="preserve">published </w:t>
      </w:r>
      <w:r w:rsidR="00891AF7">
        <w:t>data</w:t>
      </w:r>
      <w:r w:rsidR="00D45AC2">
        <w:t xml:space="preserve"> </w:t>
      </w:r>
      <w:r w:rsidR="00470C7D">
        <w:t>assets</w:t>
      </w:r>
      <w:r w:rsidR="00D45AC2">
        <w:t xml:space="preserve"> </w:t>
      </w:r>
      <w:r w:rsidR="00470C7D">
        <w:t>a</w:t>
      </w:r>
      <w:r w:rsidR="00D45AC2">
        <w:t xml:space="preserve"> user will be able to see in the </w:t>
      </w:r>
      <w:r w:rsidR="001205AF">
        <w:t xml:space="preserve">Data </w:t>
      </w:r>
      <w:r w:rsidR="00891AF7">
        <w:t>Portal.</w:t>
      </w:r>
    </w:p>
    <w:p w14:paraId="1BFA93D2" w14:textId="77777777" w:rsidR="00B33537" w:rsidRDefault="00B33537" w:rsidP="00B33537">
      <w:pPr>
        <w:pStyle w:val="QRGNumbering1"/>
      </w:pPr>
      <w:r>
        <w:t xml:space="preserve">To continue,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7B60DDF6" wp14:editId="4E302E23">
            <wp:extent cx="342000" cy="180000"/>
            <wp:effectExtent l="19050" t="19050" r="20320" b="10795"/>
            <wp:docPr id="22" name="Picture 22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705AEDC" w14:textId="77777777" w:rsidR="00B33537" w:rsidRDefault="00B33537" w:rsidP="00B33537">
      <w:pPr>
        <w:pStyle w:val="QRGNumbering1"/>
      </w:pPr>
      <w:r>
        <w:t xml:space="preserve">In the </w:t>
      </w:r>
      <w:r w:rsidRPr="00430C35">
        <w:rPr>
          <w:b/>
        </w:rPr>
        <w:t>Folders</w:t>
      </w:r>
      <w:r>
        <w:t xml:space="preserve"> section,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966D3A7" wp14:editId="68D26676">
            <wp:extent cx="367200" cy="180000"/>
            <wp:effectExtent l="19050" t="19050" r="13970" b="10795"/>
            <wp:docPr id="23" name="Picture 23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122A61" w14:textId="77777777" w:rsidR="00B33537" w:rsidRDefault="00B33537" w:rsidP="00B33537">
      <w:pPr>
        <w:pStyle w:val="QRGNumbering1"/>
      </w:pPr>
      <w:r>
        <w:t xml:space="preserve">In the </w:t>
      </w:r>
      <w:r w:rsidR="003C3780" w:rsidRPr="003C3780">
        <w:rPr>
          <w:b/>
        </w:rPr>
        <w:t>Available</w:t>
      </w:r>
      <w:r w:rsidR="003C3780">
        <w:t xml:space="preserve"> section of the </w:t>
      </w:r>
      <w:r>
        <w:t xml:space="preserve">Folders dialog box, select the check boxes for the folders to be added to </w:t>
      </w:r>
      <w:r w:rsidR="00375640">
        <w:t>the</w:t>
      </w:r>
      <w:r>
        <w:t xml:space="preserve"> user</w:t>
      </w:r>
      <w:r w:rsidR="00375640">
        <w:t>’s</w:t>
      </w:r>
      <w:r>
        <w:t xml:space="preserve"> profile and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6AB1B0EE" wp14:editId="3DDD822A">
            <wp:extent cx="180000" cy="180000"/>
            <wp:effectExtent l="19050" t="19050" r="10795" b="10795"/>
            <wp:docPr id="24" name="Picture 24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3F099D7" w14:textId="77777777" w:rsidR="00932B67" w:rsidRDefault="00127F8B" w:rsidP="00922633">
      <w:pPr>
        <w:pStyle w:val="QRGTableTextLeft"/>
      </w:pPr>
      <w:r>
        <w:rPr>
          <w:noProof/>
          <w:lang w:eastAsia="en-AU"/>
        </w:rPr>
        <w:drawing>
          <wp:inline distT="0" distB="0" distL="0" distR="0" wp14:anchorId="75D747B7" wp14:editId="5EE73C1A">
            <wp:extent cx="3105785" cy="1717040"/>
            <wp:effectExtent l="19050" t="19050" r="18415" b="16510"/>
            <wp:docPr id="51" name="Picture 51" descr="picture of the Folders dialog box with the applicable button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Untitle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17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4FE1FA" w14:textId="6EAA6581" w:rsidR="00891AF7" w:rsidRDefault="001B179C" w:rsidP="00891AF7">
      <w:pPr>
        <w:pStyle w:val="QRGTex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17001C" wp14:editId="0CC3F200">
                <wp:simplePos x="0" y="0"/>
                <wp:positionH relativeFrom="column">
                  <wp:posOffset>2664460</wp:posOffset>
                </wp:positionH>
                <wp:positionV relativeFrom="paragraph">
                  <wp:posOffset>-929640</wp:posOffset>
                </wp:positionV>
                <wp:extent cx="4422775" cy="1403985"/>
                <wp:effectExtent l="0" t="0" r="0" b="19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9F461" w14:textId="29A042CA" w:rsidR="006C2CAF" w:rsidRPr="007B2E4E" w:rsidRDefault="006C2CAF" w:rsidP="006C2C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Set up a New Health User</w:t>
                            </w:r>
                            <w:r w:rsidR="00CC295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</w:t>
                            </w:r>
                            <w:r w:rsidR="000504C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Data </w:t>
                            </w:r>
                            <w:r w:rsidR="00CC295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7001C" id="_x0000_s1027" type="#_x0000_t202" style="position:absolute;margin-left:209.8pt;margin-top:-73.2pt;width:348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" filled="f" stroked="f">
                <v:textbox style="mso-fit-shape-to-text:t">
                  <w:txbxContent>
                    <w:p w14:paraId="43B9F461" w14:textId="29A042CA" w:rsidR="006C2CAF" w:rsidRPr="007B2E4E" w:rsidRDefault="006C2CAF" w:rsidP="006C2CA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Set up a New Health User</w:t>
                      </w:r>
                      <w:r w:rsidR="00CC295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</w:t>
                      </w:r>
                      <w:r w:rsidR="000504C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Data </w:t>
                      </w:r>
                      <w:r w:rsidR="00CC295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Portal</w:t>
                      </w:r>
                    </w:p>
                  </w:txbxContent>
                </v:textbox>
              </v:shape>
            </w:pict>
          </mc:Fallback>
        </mc:AlternateContent>
      </w:r>
      <w:r w:rsidR="00B2554A">
        <w:rPr>
          <w:noProof/>
          <w:lang w:eastAsia="en-AU"/>
        </w:rPr>
        <w:drawing>
          <wp:inline distT="0" distB="0" distL="0" distR="0" wp14:anchorId="67F99EC3" wp14:editId="6E4C9F90">
            <wp:extent cx="252000" cy="252000"/>
            <wp:effectExtent l="0" t="0" r="0" b="0"/>
            <wp:docPr id="52" name="Picture 5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54A">
        <w:rPr>
          <w:i/>
        </w:rPr>
        <w:t xml:space="preserve"> </w:t>
      </w:r>
      <w:r w:rsidR="00891AF7" w:rsidRPr="000A227C">
        <w:t>Folders</w:t>
      </w:r>
      <w:r w:rsidR="00891AF7">
        <w:t xml:space="preserve"> determine the data </w:t>
      </w:r>
      <w:r w:rsidR="00F9326C">
        <w:t>assets</w:t>
      </w:r>
      <w:r w:rsidR="00891AF7">
        <w:t xml:space="preserve"> the user will be able to view and/or edit as the data </w:t>
      </w:r>
      <w:r w:rsidR="00F9326C">
        <w:t>assets</w:t>
      </w:r>
      <w:r w:rsidR="00891AF7">
        <w:t xml:space="preserve"> go through the </w:t>
      </w:r>
      <w:r w:rsidR="00CE297C">
        <w:t>submission workflow</w:t>
      </w:r>
      <w:r w:rsidR="00891AF7">
        <w:t xml:space="preserve"> process.</w:t>
      </w:r>
    </w:p>
    <w:p w14:paraId="3B9D1694" w14:textId="77777777" w:rsidR="00B33537" w:rsidRDefault="00B33537" w:rsidP="00B33537">
      <w:pPr>
        <w:pStyle w:val="QRGNumbering1"/>
      </w:pPr>
      <w:r>
        <w:t xml:space="preserve">To continue,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C9259C4" wp14:editId="658A70D1">
            <wp:extent cx="342000" cy="180000"/>
            <wp:effectExtent l="19050" t="19050" r="20320" b="10795"/>
            <wp:docPr id="25" name="Picture 25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477FD11" w14:textId="2902E225" w:rsidR="00B33537" w:rsidRDefault="00B33537" w:rsidP="00B33537">
      <w:pPr>
        <w:pStyle w:val="QRGNumbering1"/>
      </w:pPr>
      <w:r>
        <w:t xml:space="preserve">To save </w:t>
      </w:r>
      <w:r w:rsidR="000923A5">
        <w:t>the</w:t>
      </w:r>
      <w:r>
        <w:t xml:space="preserve"> changes</w:t>
      </w:r>
      <w:r w:rsidR="00D45AC2">
        <w:t xml:space="preserve"> to the user’s </w:t>
      </w:r>
      <w:r w:rsidR="00CA5BD6">
        <w:t>profile</w:t>
      </w:r>
      <w:r>
        <w:t xml:space="preserve">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1A96ABD" wp14:editId="7B7098C4">
            <wp:extent cx="439200" cy="180000"/>
            <wp:effectExtent l="19050" t="19050" r="18415" b="10795"/>
            <wp:docPr id="26" name="Picture 26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5A342BB9" w14:textId="1E8D078F" w:rsidR="00B33537" w:rsidRDefault="00B33537" w:rsidP="00B33537">
      <w:pPr>
        <w:pStyle w:val="QRGNumbering1"/>
      </w:pPr>
      <w:r>
        <w:t xml:space="preserve">In the Save Changes dialog box,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9A19BAE" wp14:editId="37DE1B15">
            <wp:extent cx="410400" cy="180000"/>
            <wp:effectExtent l="19050" t="19050" r="27940" b="10795"/>
            <wp:docPr id="27" name="Picture 27" title="the Y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E7E3B0A" w14:textId="7F3C135E" w:rsidR="009E43F5" w:rsidRPr="003463AE" w:rsidRDefault="009E43F5" w:rsidP="009E43F5">
      <w:pPr>
        <w:pStyle w:val="QRGText"/>
      </w:pPr>
      <w:r>
        <w:t xml:space="preserve">The changes </w:t>
      </w:r>
      <w:r w:rsidR="00CE297C">
        <w:t>made will be applied to the</w:t>
      </w:r>
      <w:r w:rsidR="002F6A9A">
        <w:t xml:space="preserve"> user</w:t>
      </w:r>
      <w:r w:rsidR="00CE297C">
        <w:t>’s</w:t>
      </w:r>
      <w:r w:rsidR="0057772B">
        <w:t xml:space="preserve"> profile and the user can now log in to the </w:t>
      </w:r>
      <w:r w:rsidR="001205AF">
        <w:t xml:space="preserve">Data </w:t>
      </w:r>
      <w:r w:rsidR="0057772B">
        <w:t xml:space="preserve">Portal and perform </w:t>
      </w:r>
      <w:r w:rsidR="00246335">
        <w:t>their required tasks</w:t>
      </w:r>
      <w:r w:rsidR="0057772B">
        <w:t>.</w:t>
      </w:r>
    </w:p>
    <w:p w14:paraId="6BABB883" w14:textId="44C6ECA7" w:rsidR="00190169" w:rsidRDefault="00190169" w:rsidP="004467BA">
      <w:pPr>
        <w:pStyle w:val="QRGNumbering1"/>
        <w:numPr>
          <w:ilvl w:val="0"/>
          <w:numId w:val="0"/>
        </w:numPr>
      </w:pPr>
    </w:p>
    <w:sectPr w:rsidR="00190169" w:rsidSect="00316F6F">
      <w:headerReference w:type="default" r:id="rId21"/>
      <w:footerReference w:type="default" r:id="rId22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8D20" w14:textId="77777777" w:rsidR="002E241C" w:rsidRDefault="002E241C" w:rsidP="00AF798B">
      <w:pPr>
        <w:spacing w:before="0" w:after="0"/>
      </w:pPr>
      <w:r>
        <w:separator/>
      </w:r>
    </w:p>
    <w:p w14:paraId="0330CD76" w14:textId="77777777" w:rsidR="002E241C" w:rsidRDefault="002E241C"/>
  </w:endnote>
  <w:endnote w:type="continuationSeparator" w:id="0">
    <w:p w14:paraId="70CA2E20" w14:textId="77777777" w:rsidR="002E241C" w:rsidRDefault="002E241C" w:rsidP="00AF798B">
      <w:pPr>
        <w:spacing w:before="0" w:after="0"/>
      </w:pPr>
      <w:r>
        <w:continuationSeparator/>
      </w:r>
    </w:p>
    <w:p w14:paraId="175884E6" w14:textId="77777777" w:rsidR="002E241C" w:rsidRDefault="002E2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41DFBD70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E14A2B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fldSimple w:instr=" NUMPAGES  ">
              <w:r w:rsidR="00E14A2B">
                <w:rPr>
                  <w:noProof/>
                </w:rPr>
                <w:t>2</w:t>
              </w:r>
            </w:fldSimple>
          </w:p>
        </w:sdtContent>
      </w:sdt>
    </w:sdtContent>
  </w:sdt>
  <w:p w14:paraId="3F7350B2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C065" w14:textId="77777777" w:rsidR="002E241C" w:rsidRDefault="002E241C" w:rsidP="00AF798B">
      <w:pPr>
        <w:spacing w:before="0" w:after="0"/>
      </w:pPr>
      <w:r>
        <w:separator/>
      </w:r>
    </w:p>
    <w:p w14:paraId="58F5C8AB" w14:textId="77777777" w:rsidR="002E241C" w:rsidRDefault="002E241C"/>
  </w:footnote>
  <w:footnote w:type="continuationSeparator" w:id="0">
    <w:p w14:paraId="34FFDDD0" w14:textId="77777777" w:rsidR="002E241C" w:rsidRDefault="002E241C" w:rsidP="00AF798B">
      <w:pPr>
        <w:spacing w:before="0" w:after="0"/>
      </w:pPr>
      <w:r>
        <w:continuationSeparator/>
      </w:r>
    </w:p>
    <w:p w14:paraId="56ED54FE" w14:textId="77777777" w:rsidR="002E241C" w:rsidRDefault="002E2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B85" w14:textId="225F86A1" w:rsidR="00AF798B" w:rsidRPr="00EB6A7A" w:rsidRDefault="00AF7141" w:rsidP="006D1B1B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45BC8F4D" wp14:editId="0C1CA169">
          <wp:simplePos x="0" y="0"/>
          <wp:positionH relativeFrom="column">
            <wp:posOffset>-207645</wp:posOffset>
          </wp:positionH>
          <wp:positionV relativeFrom="paragraph">
            <wp:posOffset>67310</wp:posOffset>
          </wp:positionV>
          <wp:extent cx="2705100" cy="744855"/>
          <wp:effectExtent l="0" t="0" r="0" b="0"/>
          <wp:wrapSquare wrapText="bothSides"/>
          <wp:docPr id="6" name="Picture 6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epartment of Health and Aged Care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4C1" w:rsidRPr="000628A2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E45CB3B" wp14:editId="7692557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8" name="Picture 8" descr="Top banner showing the Department of Health crest and the &quot;Setting up a New Health User in the Portal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2B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CB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22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A1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09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4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0F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CE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6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E3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B00AF40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7F"/>
    <w:rsid w:val="00002546"/>
    <w:rsid w:val="00003743"/>
    <w:rsid w:val="000504C1"/>
    <w:rsid w:val="00056198"/>
    <w:rsid w:val="00064FCD"/>
    <w:rsid w:val="00065C43"/>
    <w:rsid w:val="00067456"/>
    <w:rsid w:val="000923A5"/>
    <w:rsid w:val="000A227C"/>
    <w:rsid w:val="000E3CDD"/>
    <w:rsid w:val="001205AF"/>
    <w:rsid w:val="00127F8B"/>
    <w:rsid w:val="00134C06"/>
    <w:rsid w:val="00135C0E"/>
    <w:rsid w:val="001808DF"/>
    <w:rsid w:val="00190169"/>
    <w:rsid w:val="00196C8B"/>
    <w:rsid w:val="001B1745"/>
    <w:rsid w:val="001B179C"/>
    <w:rsid w:val="001B3443"/>
    <w:rsid w:val="00200606"/>
    <w:rsid w:val="002017C0"/>
    <w:rsid w:val="00246335"/>
    <w:rsid w:val="00254842"/>
    <w:rsid w:val="0027036B"/>
    <w:rsid w:val="002833A2"/>
    <w:rsid w:val="002A7311"/>
    <w:rsid w:val="002B0D54"/>
    <w:rsid w:val="002B30C0"/>
    <w:rsid w:val="002E241C"/>
    <w:rsid w:val="002E4840"/>
    <w:rsid w:val="002F6A9A"/>
    <w:rsid w:val="0030786C"/>
    <w:rsid w:val="00313943"/>
    <w:rsid w:val="00316F6F"/>
    <w:rsid w:val="003463AE"/>
    <w:rsid w:val="00375640"/>
    <w:rsid w:val="00382E8F"/>
    <w:rsid w:val="00387AD2"/>
    <w:rsid w:val="003C056E"/>
    <w:rsid w:val="003C0699"/>
    <w:rsid w:val="003C3780"/>
    <w:rsid w:val="003D17F9"/>
    <w:rsid w:val="003D3A1F"/>
    <w:rsid w:val="003E0ED5"/>
    <w:rsid w:val="003F26C8"/>
    <w:rsid w:val="003F6CBE"/>
    <w:rsid w:val="004035C8"/>
    <w:rsid w:val="00414540"/>
    <w:rsid w:val="0041771E"/>
    <w:rsid w:val="00430C35"/>
    <w:rsid w:val="00433BD0"/>
    <w:rsid w:val="004467BA"/>
    <w:rsid w:val="0046037E"/>
    <w:rsid w:val="00470043"/>
    <w:rsid w:val="00470C7D"/>
    <w:rsid w:val="004867E2"/>
    <w:rsid w:val="00495BF2"/>
    <w:rsid w:val="004B0826"/>
    <w:rsid w:val="004E5FBC"/>
    <w:rsid w:val="004F0323"/>
    <w:rsid w:val="00510CEE"/>
    <w:rsid w:val="00520731"/>
    <w:rsid w:val="0055209B"/>
    <w:rsid w:val="0056199A"/>
    <w:rsid w:val="005672E4"/>
    <w:rsid w:val="0057671C"/>
    <w:rsid w:val="0057772B"/>
    <w:rsid w:val="00580737"/>
    <w:rsid w:val="0058320B"/>
    <w:rsid w:val="005A79A6"/>
    <w:rsid w:val="005C7611"/>
    <w:rsid w:val="00607DF1"/>
    <w:rsid w:val="00616DED"/>
    <w:rsid w:val="0063546B"/>
    <w:rsid w:val="00652BE5"/>
    <w:rsid w:val="0066077A"/>
    <w:rsid w:val="00665D42"/>
    <w:rsid w:val="00680BA6"/>
    <w:rsid w:val="0068152F"/>
    <w:rsid w:val="006C2CAF"/>
    <w:rsid w:val="006D1B1B"/>
    <w:rsid w:val="00705BE7"/>
    <w:rsid w:val="00715645"/>
    <w:rsid w:val="00772985"/>
    <w:rsid w:val="00792542"/>
    <w:rsid w:val="00793165"/>
    <w:rsid w:val="007A61D4"/>
    <w:rsid w:val="007B2E4E"/>
    <w:rsid w:val="007B58BA"/>
    <w:rsid w:val="007B6F41"/>
    <w:rsid w:val="007C4C7F"/>
    <w:rsid w:val="007C4D6B"/>
    <w:rsid w:val="007F6326"/>
    <w:rsid w:val="008124D5"/>
    <w:rsid w:val="008201F9"/>
    <w:rsid w:val="008264EB"/>
    <w:rsid w:val="0086094A"/>
    <w:rsid w:val="00865FC6"/>
    <w:rsid w:val="00867F5E"/>
    <w:rsid w:val="00871C17"/>
    <w:rsid w:val="008778C6"/>
    <w:rsid w:val="008856B5"/>
    <w:rsid w:val="00891AF7"/>
    <w:rsid w:val="008C52D6"/>
    <w:rsid w:val="008D22B5"/>
    <w:rsid w:val="008D5CEF"/>
    <w:rsid w:val="008E0FF2"/>
    <w:rsid w:val="00910F33"/>
    <w:rsid w:val="00915036"/>
    <w:rsid w:val="00917F8A"/>
    <w:rsid w:val="00922633"/>
    <w:rsid w:val="00923B1A"/>
    <w:rsid w:val="00932B67"/>
    <w:rsid w:val="009331AA"/>
    <w:rsid w:val="00945E8C"/>
    <w:rsid w:val="00977B3D"/>
    <w:rsid w:val="009A6D40"/>
    <w:rsid w:val="009C41E9"/>
    <w:rsid w:val="009C621E"/>
    <w:rsid w:val="009C7E62"/>
    <w:rsid w:val="009D1C5F"/>
    <w:rsid w:val="009E43F5"/>
    <w:rsid w:val="009F08A0"/>
    <w:rsid w:val="00A4512D"/>
    <w:rsid w:val="00A6070D"/>
    <w:rsid w:val="00A6744F"/>
    <w:rsid w:val="00A705AF"/>
    <w:rsid w:val="00AA24A0"/>
    <w:rsid w:val="00AA6135"/>
    <w:rsid w:val="00AD1CD6"/>
    <w:rsid w:val="00AF7141"/>
    <w:rsid w:val="00AF798B"/>
    <w:rsid w:val="00B02671"/>
    <w:rsid w:val="00B0276D"/>
    <w:rsid w:val="00B13265"/>
    <w:rsid w:val="00B2554A"/>
    <w:rsid w:val="00B33537"/>
    <w:rsid w:val="00B418C8"/>
    <w:rsid w:val="00B42851"/>
    <w:rsid w:val="00B65FD1"/>
    <w:rsid w:val="00C445F3"/>
    <w:rsid w:val="00C84175"/>
    <w:rsid w:val="00C85D06"/>
    <w:rsid w:val="00CA5BD6"/>
    <w:rsid w:val="00CB561A"/>
    <w:rsid w:val="00CB5B1A"/>
    <w:rsid w:val="00CC2954"/>
    <w:rsid w:val="00CD3BFE"/>
    <w:rsid w:val="00CE297C"/>
    <w:rsid w:val="00CF536F"/>
    <w:rsid w:val="00D05A25"/>
    <w:rsid w:val="00D14831"/>
    <w:rsid w:val="00D1605F"/>
    <w:rsid w:val="00D2118E"/>
    <w:rsid w:val="00D443F2"/>
    <w:rsid w:val="00D45AC2"/>
    <w:rsid w:val="00D53109"/>
    <w:rsid w:val="00D66381"/>
    <w:rsid w:val="00D77A10"/>
    <w:rsid w:val="00DB2401"/>
    <w:rsid w:val="00DF189B"/>
    <w:rsid w:val="00DF6B0E"/>
    <w:rsid w:val="00E14A2B"/>
    <w:rsid w:val="00E15715"/>
    <w:rsid w:val="00E65214"/>
    <w:rsid w:val="00E72836"/>
    <w:rsid w:val="00EA22D2"/>
    <w:rsid w:val="00EB0F42"/>
    <w:rsid w:val="00EB64B0"/>
    <w:rsid w:val="00EB6A7A"/>
    <w:rsid w:val="00EB6F8B"/>
    <w:rsid w:val="00F04687"/>
    <w:rsid w:val="00F0581E"/>
    <w:rsid w:val="00F15F55"/>
    <w:rsid w:val="00F3267C"/>
    <w:rsid w:val="00F379D6"/>
    <w:rsid w:val="00F735B2"/>
    <w:rsid w:val="00F9326C"/>
    <w:rsid w:val="00FB028E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5CB16"/>
  <w15:docId w15:val="{F3AFB401-3A7A-47FA-82E9-9B5B6C9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3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0A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a New Health User in the Data Portal</vt:lpstr>
    </vt:vector>
  </TitlesOfParts>
  <Company>Department of Immigration and Border Protection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a New Health User in the Data Portal</dc:title>
  <dc:creator>Joel Dennerley</dc:creator>
  <cp:lastModifiedBy>DUNN, Stuart</cp:lastModifiedBy>
  <cp:revision>18</cp:revision>
  <dcterms:created xsi:type="dcterms:W3CDTF">2018-11-06T22:28:00Z</dcterms:created>
  <dcterms:modified xsi:type="dcterms:W3CDTF">2022-11-14T22:11:00Z</dcterms:modified>
</cp:coreProperties>
</file>