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62A8" w14:textId="77777777" w:rsidR="00F3688D" w:rsidRDefault="006B2F9A" w:rsidP="0031150B">
      <w:pPr>
        <w:pStyle w:val="Heading1"/>
      </w:pPr>
      <w:r>
        <w:t>Submit a</w:t>
      </w:r>
      <w:r w:rsidR="003B214A">
        <w:t xml:space="preserve">n </w:t>
      </w:r>
      <w:r w:rsidR="002E285D">
        <w:t xml:space="preserve">nKPI </w:t>
      </w:r>
      <w:r w:rsidR="005736A8">
        <w:t>Data Asset</w:t>
      </w:r>
      <w:r w:rsidR="003B214A">
        <w:t xml:space="preserve"> (Direct Load)</w:t>
      </w:r>
      <w:r w:rsidR="005736A8">
        <w:t xml:space="preserve"> </w:t>
      </w:r>
      <w:r w:rsidR="00C21463">
        <w:t>Screencast</w:t>
      </w:r>
      <w:r w:rsidR="001F4B9B" w:rsidRPr="00A71A08">
        <w:t xml:space="preserve"> –</w:t>
      </w:r>
      <w:r w:rsidR="001F4B9B">
        <w:t xml:space="preserve"> Accessible Version</w:t>
      </w:r>
      <w:r w:rsidR="00FC335A">
        <w:t xml:space="preserve"> </w:t>
      </w:r>
    </w:p>
    <w:p w14:paraId="62A46FB7" w14:textId="77777777" w:rsidR="005D54AA" w:rsidRDefault="005D54AA" w:rsidP="002B6707">
      <w:pPr>
        <w:pStyle w:val="Header3"/>
      </w:pPr>
      <w:r>
        <w:t>Introduction</w:t>
      </w:r>
    </w:p>
    <w:p w14:paraId="595EB185" w14:textId="77777777" w:rsidR="00F04072" w:rsidRDefault="003D01BA" w:rsidP="000174A6">
      <w:pPr>
        <w:rPr>
          <w:shd w:val="clear" w:color="auto" w:fill="FFFFFF"/>
        </w:rPr>
      </w:pPr>
      <w:r>
        <w:rPr>
          <w:shd w:val="clear" w:color="auto" w:fill="FFFFFF"/>
        </w:rPr>
        <w:t xml:space="preserve">Welcome to the </w:t>
      </w:r>
      <w:r w:rsidR="005D6CFE" w:rsidRPr="00252F83">
        <w:rPr>
          <w:i/>
          <w:shd w:val="clear" w:color="auto" w:fill="FFFFFF"/>
        </w:rPr>
        <w:t>Submit a</w:t>
      </w:r>
      <w:r w:rsidR="00971D95" w:rsidRPr="00252F83">
        <w:rPr>
          <w:i/>
          <w:shd w:val="clear" w:color="auto" w:fill="FFFFFF"/>
        </w:rPr>
        <w:t xml:space="preserve">n </w:t>
      </w:r>
      <w:r w:rsidR="001D30F7" w:rsidRPr="00252F83">
        <w:rPr>
          <w:i/>
          <w:shd w:val="clear" w:color="auto" w:fill="FFFFFF"/>
        </w:rPr>
        <w:t xml:space="preserve">nKPI </w:t>
      </w:r>
      <w:r w:rsidR="005D6CFE" w:rsidRPr="00252F83">
        <w:rPr>
          <w:i/>
          <w:shd w:val="clear" w:color="auto" w:fill="FFFFFF"/>
        </w:rPr>
        <w:t>Data Asset</w:t>
      </w:r>
      <w:r w:rsidRPr="00252F83">
        <w:rPr>
          <w:i/>
          <w:shd w:val="clear" w:color="auto" w:fill="FFFFFF"/>
        </w:rPr>
        <w:t xml:space="preserve"> </w:t>
      </w:r>
      <w:r w:rsidR="00971D95" w:rsidRPr="00252F83">
        <w:rPr>
          <w:i/>
          <w:shd w:val="clear" w:color="auto" w:fill="FFFFFF"/>
        </w:rPr>
        <w:t>(Direct Load)</w:t>
      </w:r>
      <w:r w:rsidR="00971D95" w:rsidRPr="00971D95">
        <w:rPr>
          <w:shd w:val="clear" w:color="auto" w:fill="FFFFFF"/>
        </w:rPr>
        <w:t xml:space="preserve"> </w:t>
      </w:r>
      <w:r w:rsidR="00971D95">
        <w:rPr>
          <w:shd w:val="clear" w:color="auto" w:fill="FFFFFF"/>
        </w:rPr>
        <w:t>screencast</w:t>
      </w:r>
      <w:r>
        <w:rPr>
          <w:shd w:val="clear" w:color="auto" w:fill="FFFFFF"/>
        </w:rPr>
        <w:t>.</w:t>
      </w:r>
    </w:p>
    <w:p w14:paraId="20CD26B1" w14:textId="6E80D6C0" w:rsidR="007552F3" w:rsidRDefault="003D01BA" w:rsidP="000174A6">
      <w:pPr>
        <w:rPr>
          <w:shd w:val="clear" w:color="auto" w:fill="FFFFFF"/>
        </w:rPr>
      </w:pPr>
      <w:r>
        <w:rPr>
          <w:shd w:val="clear" w:color="auto" w:fill="FFFFFF"/>
        </w:rPr>
        <w:t xml:space="preserve">This </w:t>
      </w:r>
      <w:r w:rsidR="005D07F1">
        <w:rPr>
          <w:shd w:val="clear" w:color="auto" w:fill="FFFFFF"/>
        </w:rPr>
        <w:t xml:space="preserve">screencast will </w:t>
      </w:r>
      <w:r w:rsidR="00755835">
        <w:rPr>
          <w:shd w:val="clear" w:color="auto" w:fill="FFFFFF"/>
        </w:rPr>
        <w:t xml:space="preserve">show you how </w:t>
      </w:r>
      <w:r w:rsidR="005D6CFE">
        <w:rPr>
          <w:shd w:val="clear" w:color="auto" w:fill="FFFFFF"/>
        </w:rPr>
        <w:t>to submit a</w:t>
      </w:r>
      <w:r w:rsidR="00CC6CF4">
        <w:rPr>
          <w:shd w:val="clear" w:color="auto" w:fill="FFFFFF"/>
        </w:rPr>
        <w:t xml:space="preserve"> </w:t>
      </w:r>
      <w:r w:rsidR="00971D95">
        <w:rPr>
          <w:shd w:val="clear" w:color="auto" w:fill="FFFFFF"/>
        </w:rPr>
        <w:t>n</w:t>
      </w:r>
      <w:r w:rsidR="00CC6CF4">
        <w:rPr>
          <w:shd w:val="clear" w:color="auto" w:fill="FFFFFF"/>
        </w:rPr>
        <w:t xml:space="preserve">ational Key Performance Indicator (nKPI) </w:t>
      </w:r>
      <w:r w:rsidR="00231761">
        <w:rPr>
          <w:shd w:val="clear" w:color="auto" w:fill="FFFFFF"/>
        </w:rPr>
        <w:t xml:space="preserve">direct load </w:t>
      </w:r>
      <w:r w:rsidR="005D6CFE">
        <w:rPr>
          <w:shd w:val="clear" w:color="auto" w:fill="FFFFFF"/>
        </w:rPr>
        <w:t xml:space="preserve">data asset </w:t>
      </w:r>
      <w:r w:rsidR="00971D95">
        <w:rPr>
          <w:shd w:val="clear" w:color="auto" w:fill="FFFFFF"/>
        </w:rPr>
        <w:t>as part of a</w:t>
      </w:r>
      <w:r w:rsidR="00CC6CF4">
        <w:rPr>
          <w:shd w:val="clear" w:color="auto" w:fill="FFFFFF"/>
        </w:rPr>
        <w:t xml:space="preserve">n Indigenous </w:t>
      </w:r>
      <w:r w:rsidR="004D0F5C">
        <w:rPr>
          <w:shd w:val="clear" w:color="auto" w:fill="FFFFFF"/>
        </w:rPr>
        <w:t>health data</w:t>
      </w:r>
      <w:r w:rsidR="00CC6CF4">
        <w:rPr>
          <w:shd w:val="clear" w:color="auto" w:fill="FFFFFF"/>
        </w:rPr>
        <w:t xml:space="preserve"> </w:t>
      </w:r>
      <w:r w:rsidR="00971D95">
        <w:rPr>
          <w:shd w:val="clear" w:color="auto" w:fill="FFFFFF"/>
        </w:rPr>
        <w:t>reporting round</w:t>
      </w:r>
      <w:r w:rsidR="00CC6CF4">
        <w:rPr>
          <w:shd w:val="clear" w:color="auto" w:fill="FFFFFF"/>
        </w:rPr>
        <w:t xml:space="preserve">. This process is only applicable </w:t>
      </w:r>
      <w:r w:rsidR="00971D95">
        <w:rPr>
          <w:shd w:val="clear" w:color="auto" w:fill="FFFFFF"/>
        </w:rPr>
        <w:t xml:space="preserve">if your </w:t>
      </w:r>
      <w:r w:rsidR="00D46432">
        <w:rPr>
          <w:shd w:val="clear" w:color="auto" w:fill="FFFFFF"/>
        </w:rPr>
        <w:t>h</w:t>
      </w:r>
      <w:r w:rsidR="00971D95">
        <w:rPr>
          <w:shd w:val="clear" w:color="auto" w:fill="FFFFFF"/>
        </w:rPr>
        <w:t xml:space="preserve">ealth </w:t>
      </w:r>
      <w:r w:rsidR="00D46432">
        <w:rPr>
          <w:shd w:val="clear" w:color="auto" w:fill="FFFFFF"/>
        </w:rPr>
        <w:t>s</w:t>
      </w:r>
      <w:r w:rsidR="00971D95">
        <w:rPr>
          <w:shd w:val="clear" w:color="auto" w:fill="FFFFFF"/>
        </w:rPr>
        <w:t xml:space="preserve">ervice’s PIRS/CIS </w:t>
      </w:r>
      <w:r w:rsidR="003F3EE4">
        <w:rPr>
          <w:shd w:val="clear" w:color="auto" w:fill="FFFFFF"/>
        </w:rPr>
        <w:t>can</w:t>
      </w:r>
      <w:r w:rsidR="00971D95">
        <w:rPr>
          <w:shd w:val="clear" w:color="auto" w:fill="FFFFFF"/>
        </w:rPr>
        <w:t xml:space="preserve"> </w:t>
      </w:r>
      <w:r w:rsidR="00231761">
        <w:rPr>
          <w:shd w:val="clear" w:color="auto" w:fill="FFFFFF"/>
        </w:rPr>
        <w:t xml:space="preserve">transfer your </w:t>
      </w:r>
      <w:r w:rsidR="00CC6CF4">
        <w:rPr>
          <w:shd w:val="clear" w:color="auto" w:fill="FFFFFF"/>
        </w:rPr>
        <w:t>nKPI</w:t>
      </w:r>
      <w:r w:rsidR="00231761">
        <w:rPr>
          <w:shd w:val="clear" w:color="auto" w:fill="FFFFFF"/>
        </w:rPr>
        <w:t xml:space="preserve"> data </w:t>
      </w:r>
      <w:r w:rsidR="00971D95">
        <w:rPr>
          <w:shd w:val="clear" w:color="auto" w:fill="FFFFFF"/>
        </w:rPr>
        <w:t xml:space="preserve">to the Health Data Portal (the </w:t>
      </w:r>
      <w:r w:rsidR="00E8011B">
        <w:rPr>
          <w:shd w:val="clear" w:color="auto" w:fill="FFFFFF"/>
        </w:rPr>
        <w:t xml:space="preserve">Data </w:t>
      </w:r>
      <w:r w:rsidR="00971D95">
        <w:rPr>
          <w:shd w:val="clear" w:color="auto" w:fill="FFFFFF"/>
        </w:rPr>
        <w:t>Portal).</w:t>
      </w:r>
    </w:p>
    <w:p w14:paraId="795212F0" w14:textId="2058BBEF" w:rsidR="002E2E20" w:rsidRDefault="002B6707" w:rsidP="000174A6">
      <w:pPr>
        <w:rPr>
          <w:shd w:val="clear" w:color="auto" w:fill="FFFFFF"/>
        </w:rPr>
      </w:pPr>
      <w:r w:rsidRPr="002B6707">
        <w:rPr>
          <w:shd w:val="clear" w:color="auto" w:fill="FFFFFF"/>
        </w:rPr>
        <w:t xml:space="preserve">By the end of this </w:t>
      </w:r>
      <w:r w:rsidR="005736A8">
        <w:rPr>
          <w:shd w:val="clear" w:color="auto" w:fill="FFFFFF"/>
        </w:rPr>
        <w:t>screencast</w:t>
      </w:r>
      <w:r w:rsidR="001C24AA">
        <w:rPr>
          <w:shd w:val="clear" w:color="auto" w:fill="FFFFFF"/>
        </w:rPr>
        <w:t>,</w:t>
      </w:r>
      <w:r w:rsidR="005736A8">
        <w:rPr>
          <w:shd w:val="clear" w:color="auto" w:fill="FFFFFF"/>
        </w:rPr>
        <w:t xml:space="preserve"> you should know how</w:t>
      </w:r>
      <w:r w:rsidR="005D6CFE">
        <w:rPr>
          <w:shd w:val="clear" w:color="auto" w:fill="FFFFFF"/>
        </w:rPr>
        <w:t xml:space="preserve"> to </w:t>
      </w:r>
      <w:r w:rsidR="00971D95">
        <w:rPr>
          <w:shd w:val="clear" w:color="auto" w:fill="FFFFFF"/>
        </w:rPr>
        <w:t xml:space="preserve">locate your </w:t>
      </w:r>
      <w:r w:rsidR="00CC6CF4">
        <w:rPr>
          <w:shd w:val="clear" w:color="auto" w:fill="FFFFFF"/>
        </w:rPr>
        <w:t xml:space="preserve">nKPI </w:t>
      </w:r>
      <w:r w:rsidR="00971D95">
        <w:rPr>
          <w:shd w:val="clear" w:color="auto" w:fill="FFFFFF"/>
        </w:rPr>
        <w:t xml:space="preserve">direct load data asset, </w:t>
      </w:r>
      <w:r w:rsidR="00E8011B">
        <w:rPr>
          <w:shd w:val="clear" w:color="auto" w:fill="FFFFFF"/>
        </w:rPr>
        <w:t>revi</w:t>
      </w:r>
      <w:r w:rsidR="001D30F7">
        <w:rPr>
          <w:shd w:val="clear" w:color="auto" w:fill="FFFFFF"/>
        </w:rPr>
        <w:t>ew the contents of its form</w:t>
      </w:r>
      <w:r w:rsidR="00E8011B">
        <w:rPr>
          <w:shd w:val="clear" w:color="auto" w:fill="FFFFFF"/>
        </w:rPr>
        <w:t xml:space="preserve"> (and update if needed) </w:t>
      </w:r>
      <w:r w:rsidR="00971D95">
        <w:rPr>
          <w:shd w:val="clear" w:color="auto" w:fill="FFFFFF"/>
        </w:rPr>
        <w:t xml:space="preserve">and then submit the data asset on to a </w:t>
      </w:r>
      <w:r w:rsidR="00A12D3D" w:rsidRPr="00A12D3D">
        <w:rPr>
          <w:i/>
          <w:shd w:val="clear" w:color="auto" w:fill="FFFFFF"/>
        </w:rPr>
        <w:t>Submission Reviewer</w:t>
      </w:r>
      <w:r w:rsidR="00971D95">
        <w:rPr>
          <w:shd w:val="clear" w:color="auto" w:fill="FFFFFF"/>
        </w:rPr>
        <w:t xml:space="preserve"> within your </w:t>
      </w:r>
      <w:r w:rsidR="00D46432">
        <w:rPr>
          <w:shd w:val="clear" w:color="auto" w:fill="FFFFFF"/>
        </w:rPr>
        <w:t>h</w:t>
      </w:r>
      <w:r w:rsidR="00971D95">
        <w:rPr>
          <w:shd w:val="clear" w:color="auto" w:fill="FFFFFF"/>
        </w:rPr>
        <w:t xml:space="preserve">ealth </w:t>
      </w:r>
      <w:r w:rsidR="00D46432">
        <w:rPr>
          <w:shd w:val="clear" w:color="auto" w:fill="FFFFFF"/>
        </w:rPr>
        <w:t>s</w:t>
      </w:r>
      <w:r w:rsidR="00971D95">
        <w:rPr>
          <w:shd w:val="clear" w:color="auto" w:fill="FFFFFF"/>
        </w:rPr>
        <w:t>ervice.</w:t>
      </w:r>
    </w:p>
    <w:p w14:paraId="5CAD7BB2" w14:textId="77777777" w:rsidR="00971D95" w:rsidRDefault="00971D95" w:rsidP="005D07F1">
      <w:pPr>
        <w:pStyle w:val="Header3"/>
      </w:pPr>
      <w:r>
        <w:t>Direct Load Overview</w:t>
      </w:r>
    </w:p>
    <w:p w14:paraId="066F34E8" w14:textId="6C88649B" w:rsidR="00971D95" w:rsidRDefault="00971D95" w:rsidP="000174A6">
      <w:r w:rsidRPr="00971D95">
        <w:t xml:space="preserve">At the commencement of a reporting </w:t>
      </w:r>
      <w:r w:rsidR="00047ED6">
        <w:t>round</w:t>
      </w:r>
      <w:r w:rsidRPr="00971D95">
        <w:t xml:space="preserve">, </w:t>
      </w:r>
      <w:r w:rsidR="00D46432">
        <w:t>h</w:t>
      </w:r>
      <w:r>
        <w:t xml:space="preserve">ealth </w:t>
      </w:r>
      <w:r w:rsidR="00D46432">
        <w:t>s</w:t>
      </w:r>
      <w:r>
        <w:t xml:space="preserve">ervices required to report on their health-related data will be notified via email that the reporting round has commenced. </w:t>
      </w:r>
    </w:p>
    <w:p w14:paraId="734D6891" w14:textId="35BC4896" w:rsidR="00971D95" w:rsidRDefault="00971D95" w:rsidP="000174A6">
      <w:r>
        <w:t xml:space="preserve">Those </w:t>
      </w:r>
      <w:r w:rsidR="00D46432">
        <w:t>h</w:t>
      </w:r>
      <w:r>
        <w:t xml:space="preserve">ealth </w:t>
      </w:r>
      <w:r w:rsidR="00D46432">
        <w:t>s</w:t>
      </w:r>
      <w:r>
        <w:t xml:space="preserve">ervices whose PIRS/CIS will allow them to, will produce and review the required report in the applicable system, and then transfer this report directly to the Data Portal as an XML file (known as a data file). This is known as </w:t>
      </w:r>
      <w:r w:rsidRPr="00A12D3D">
        <w:rPr>
          <w:i/>
        </w:rPr>
        <w:t>direct load</w:t>
      </w:r>
      <w:r>
        <w:t xml:space="preserve"> and automatically creates a draft </w:t>
      </w:r>
      <w:r w:rsidR="00CC6CF4">
        <w:t xml:space="preserve">nKPI </w:t>
      </w:r>
      <w:r>
        <w:t xml:space="preserve">data asset submission in the </w:t>
      </w:r>
      <w:r w:rsidR="00E8011B">
        <w:t xml:space="preserve">Data </w:t>
      </w:r>
      <w:r>
        <w:t>Portal.</w:t>
      </w:r>
    </w:p>
    <w:p w14:paraId="7BB17D08" w14:textId="14CC09CE" w:rsidR="000174A6" w:rsidRPr="00971D95" w:rsidRDefault="000174A6" w:rsidP="000174A6">
      <w:r>
        <w:t xml:space="preserve">If there are any issues with the data at the time of the direct load process, the </w:t>
      </w:r>
      <w:r w:rsidR="00D46432">
        <w:t>h</w:t>
      </w:r>
      <w:r>
        <w:t xml:space="preserve">ealth </w:t>
      </w:r>
      <w:r w:rsidR="00D46432">
        <w:t>s</w:t>
      </w:r>
      <w:r>
        <w:t xml:space="preserve">ervice will receive an email informing them of this. The </w:t>
      </w:r>
      <w:r w:rsidR="00D46432">
        <w:t>h</w:t>
      </w:r>
      <w:r>
        <w:t xml:space="preserve">ealth </w:t>
      </w:r>
      <w:r w:rsidR="00D46432">
        <w:t>s</w:t>
      </w:r>
      <w:r>
        <w:t xml:space="preserve">ervice’s </w:t>
      </w:r>
      <w:r w:rsidRPr="000174A6">
        <w:rPr>
          <w:i/>
        </w:rPr>
        <w:t>Submission Uploader</w:t>
      </w:r>
      <w:r>
        <w:t xml:space="preserve"> can then log in to the </w:t>
      </w:r>
      <w:r w:rsidR="00E8011B">
        <w:t xml:space="preserve">Data </w:t>
      </w:r>
      <w:r>
        <w:t>Portal and address any issues with the data before submitting the data asset for review and/or approval as needed.</w:t>
      </w:r>
    </w:p>
    <w:p w14:paraId="63168D92" w14:textId="77777777" w:rsidR="00CC6CF4" w:rsidRDefault="00CC6CF4">
      <w:pPr>
        <w:rPr>
          <w:rFonts w:eastAsia="Times New Roman" w:cs="Arial"/>
          <w:b/>
          <w:bCs/>
          <w:color w:val="000000" w:themeColor="text1"/>
          <w:sz w:val="26"/>
          <w:shd w:val="clear" w:color="auto" w:fill="FFFFFF"/>
        </w:rPr>
      </w:pPr>
      <w:r>
        <w:br w:type="page"/>
      </w:r>
    </w:p>
    <w:p w14:paraId="73420901" w14:textId="77777777" w:rsidR="005D54AA" w:rsidRDefault="005D6CFE" w:rsidP="005D07F1">
      <w:pPr>
        <w:pStyle w:val="Header3"/>
      </w:pPr>
      <w:r>
        <w:lastRenderedPageBreak/>
        <w:t>Submit a</w:t>
      </w:r>
      <w:r w:rsidR="000174A6">
        <w:t xml:space="preserve">n </w:t>
      </w:r>
      <w:r w:rsidR="001D30F7">
        <w:t xml:space="preserve">nKPI </w:t>
      </w:r>
      <w:r>
        <w:t>Data Asset</w:t>
      </w:r>
      <w:r w:rsidR="000174A6">
        <w:t xml:space="preserve"> (Direct Load)</w:t>
      </w:r>
    </w:p>
    <w:p w14:paraId="47606BF1" w14:textId="6A0D4155" w:rsidR="00FC327D" w:rsidRDefault="00FC327D" w:rsidP="00895BD5">
      <w:r>
        <w:t>From</w:t>
      </w:r>
      <w:r w:rsidR="000174A6" w:rsidRPr="000174A6">
        <w:t xml:space="preserve"> the Data Portal </w:t>
      </w:r>
      <w:r w:rsidR="004D0F5C">
        <w:t>h</w:t>
      </w:r>
      <w:r w:rsidR="000174A6" w:rsidRPr="000174A6">
        <w:t xml:space="preserve">ome screen, </w:t>
      </w:r>
      <w:r>
        <w:t>in</w:t>
      </w:r>
      <w:r w:rsidR="000174A6" w:rsidRPr="000174A6">
        <w:t xml:space="preserve"> the</w:t>
      </w:r>
      <w:r>
        <w:t xml:space="preserve"> open</w:t>
      </w:r>
      <w:r w:rsidR="000174A6" w:rsidRPr="000174A6">
        <w:t xml:space="preserve"> </w:t>
      </w:r>
      <w:r w:rsidR="00100A29" w:rsidRPr="00895BD5">
        <w:rPr>
          <w:i/>
        </w:rPr>
        <w:t>Reporting Dashboard</w:t>
      </w:r>
      <w:r>
        <w:t xml:space="preserve">, </w:t>
      </w:r>
      <w:r w:rsidR="00A12D3D">
        <w:t xml:space="preserve">you can </w:t>
      </w:r>
      <w:r>
        <w:t xml:space="preserve">see </w:t>
      </w:r>
      <w:r w:rsidR="00100A29">
        <w:t>the</w:t>
      </w:r>
      <w:r>
        <w:t xml:space="preserve"> status</w:t>
      </w:r>
      <w:r w:rsidR="00100A29">
        <w:t xml:space="preserve"> </w:t>
      </w:r>
      <w:r>
        <w:t xml:space="preserve">of your nKPI </w:t>
      </w:r>
      <w:r w:rsidR="00F40618">
        <w:t>data asset</w:t>
      </w:r>
      <w:r>
        <w:t xml:space="preserve">, </w:t>
      </w:r>
      <w:r w:rsidR="004D0F5C">
        <w:t>if there are any unresolved</w:t>
      </w:r>
      <w:r>
        <w:t xml:space="preserve"> </w:t>
      </w:r>
      <w:r w:rsidR="004D0F5C">
        <w:t>issues</w:t>
      </w:r>
      <w:r>
        <w:t xml:space="preserve"> that need to be </w:t>
      </w:r>
      <w:r w:rsidR="004D0F5C">
        <w:t>addressed</w:t>
      </w:r>
      <w:r>
        <w:t xml:space="preserve"> in the data asset and how long you have</w:t>
      </w:r>
      <w:r w:rsidR="00D42A05">
        <w:t xml:space="preserve"> left</w:t>
      </w:r>
      <w:r>
        <w:t xml:space="preserve"> to submit the data asset.</w:t>
      </w:r>
    </w:p>
    <w:p w14:paraId="5919CAB3" w14:textId="77777777" w:rsidR="00FC327D" w:rsidRDefault="00FC327D" w:rsidP="00FC327D">
      <w:r>
        <w:t>Fro</w:t>
      </w:r>
      <w:r w:rsidR="00794D8C">
        <w:t>m here you can open the nKPI for</w:t>
      </w:r>
      <w:r>
        <w:t xml:space="preserve">m for your data asset to review and update your nKPI data as required as part of the data asset submission workflow process. </w:t>
      </w:r>
    </w:p>
    <w:p w14:paraId="4D82202D" w14:textId="77777777" w:rsidR="00100A29" w:rsidRDefault="00100A29" w:rsidP="00100A29">
      <w:pPr>
        <w:pStyle w:val="ListParagraph"/>
        <w:numPr>
          <w:ilvl w:val="0"/>
          <w:numId w:val="27"/>
        </w:numPr>
      </w:pPr>
      <w:r>
        <w:t xml:space="preserve">To open the nKPI form for your data asset, </w:t>
      </w:r>
      <w:r w:rsidR="00A12D3D">
        <w:t xml:space="preserve">hover your mouse pointer to the right of the nKPI data asset </w:t>
      </w:r>
      <w:r w:rsidR="00764069">
        <w:t xml:space="preserve">in the </w:t>
      </w:r>
      <w:r w:rsidR="00764069" w:rsidRPr="00764069">
        <w:rPr>
          <w:b/>
        </w:rPr>
        <w:t>Reporting Dashboard</w:t>
      </w:r>
      <w:r w:rsidR="00764069">
        <w:t xml:space="preserve"> </w:t>
      </w:r>
      <w:r w:rsidR="00A12D3D">
        <w:t xml:space="preserve">and </w:t>
      </w:r>
      <w:r>
        <w:t xml:space="preserve">select the </w:t>
      </w:r>
      <w:r w:rsidRPr="00100A29">
        <w:rPr>
          <w:b/>
        </w:rPr>
        <w:t>Open Submission Form</w:t>
      </w:r>
      <w:r>
        <w:t xml:space="preserve"> button.</w:t>
      </w:r>
    </w:p>
    <w:p w14:paraId="14192E73" w14:textId="41E11413" w:rsidR="00A2743C" w:rsidRDefault="00A2743C" w:rsidP="00A2743C">
      <w:r w:rsidRPr="00A2743C">
        <w:rPr>
          <w:b/>
        </w:rPr>
        <w:t>Note:</w:t>
      </w:r>
      <w:r>
        <w:t xml:space="preserve"> If you need to update the title or description of your data asset or change the data asset to </w:t>
      </w:r>
      <w:r w:rsidR="004D0F5C">
        <w:t xml:space="preserve">be </w:t>
      </w:r>
      <w:r>
        <w:t xml:space="preserve">a </w:t>
      </w:r>
      <w:r w:rsidRPr="00A2743C">
        <w:rPr>
          <w:i/>
        </w:rPr>
        <w:t>Trial Submission</w:t>
      </w:r>
      <w:r>
        <w:t xml:space="preserve">, you can open the Data Asset Details screen by selecting the button with the </w:t>
      </w:r>
      <w:r w:rsidRPr="00CE7BB4">
        <w:rPr>
          <w:i/>
        </w:rPr>
        <w:t>three dots</w:t>
      </w:r>
      <w:r>
        <w:t xml:space="preserve"> and then </w:t>
      </w:r>
      <w:r w:rsidRPr="00CE7BB4">
        <w:rPr>
          <w:i/>
        </w:rPr>
        <w:t>Open Data Asset</w:t>
      </w:r>
      <w:r>
        <w:t xml:space="preserve">. </w:t>
      </w:r>
    </w:p>
    <w:p w14:paraId="2517ABEC" w14:textId="77777777" w:rsidR="00501165" w:rsidRDefault="00501165" w:rsidP="00501165">
      <w:r>
        <w:t xml:space="preserve">You can now review the data in the </w:t>
      </w:r>
      <w:r w:rsidR="00B56540">
        <w:t>nK</w:t>
      </w:r>
      <w:r w:rsidR="00A12D3D">
        <w:t xml:space="preserve">PI form, </w:t>
      </w:r>
      <w:r>
        <w:t xml:space="preserve">noting that any issues with the data that were identified as part of the automated data validation process will be detailed in the </w:t>
      </w:r>
      <w:r w:rsidR="0008703E" w:rsidRPr="00C43FEC">
        <w:rPr>
          <w:i/>
        </w:rPr>
        <w:t xml:space="preserve">Notifications </w:t>
      </w:r>
      <w:r w:rsidR="00C43FEC" w:rsidRPr="00C43FEC">
        <w:rPr>
          <w:i/>
        </w:rPr>
        <w:t>T</w:t>
      </w:r>
      <w:r w:rsidR="0008703E" w:rsidRPr="00C43FEC">
        <w:rPr>
          <w:i/>
        </w:rPr>
        <w:t>ray</w:t>
      </w:r>
      <w:r>
        <w:t xml:space="preserve"> of each indicator with </w:t>
      </w:r>
      <w:r w:rsidR="00F40618">
        <w:t xml:space="preserve">data </w:t>
      </w:r>
      <w:r>
        <w:t>validation issues.</w:t>
      </w:r>
    </w:p>
    <w:p w14:paraId="182B54C7" w14:textId="77777777" w:rsidR="00983D90" w:rsidRPr="00983D90" w:rsidRDefault="00983D90" w:rsidP="00501165">
      <w:r w:rsidRPr="00983D90">
        <w:rPr>
          <w:b/>
        </w:rPr>
        <w:t xml:space="preserve">Note: </w:t>
      </w:r>
      <w:r>
        <w:t xml:space="preserve">A red triangle will appear on the applicable tab on the left-hand side of the </w:t>
      </w:r>
      <w:r w:rsidR="00C43FEC">
        <w:t>form</w:t>
      </w:r>
      <w:r>
        <w:t xml:space="preserve"> for any indicator that contains a </w:t>
      </w:r>
      <w:r w:rsidR="00A12D3D">
        <w:t xml:space="preserve">data </w:t>
      </w:r>
      <w:r>
        <w:t>validation flag that needs to be addressed.</w:t>
      </w:r>
    </w:p>
    <w:p w14:paraId="51601A2D" w14:textId="7707900C" w:rsidR="00501165" w:rsidRDefault="00501165" w:rsidP="00501165">
      <w:r>
        <w:t xml:space="preserve">As the </w:t>
      </w:r>
      <w:r w:rsidRPr="00501165">
        <w:rPr>
          <w:i/>
        </w:rPr>
        <w:t>Submission Uploader</w:t>
      </w:r>
      <w:r w:rsidR="00983D90">
        <w:t xml:space="preserve"> in your </w:t>
      </w:r>
      <w:r w:rsidR="00D46432">
        <w:t>h</w:t>
      </w:r>
      <w:r w:rsidR="00983D90">
        <w:t xml:space="preserve">ealth </w:t>
      </w:r>
      <w:r w:rsidR="00D46432">
        <w:t>s</w:t>
      </w:r>
      <w:r w:rsidR="00983D90">
        <w:t>ervice</w:t>
      </w:r>
      <w:r>
        <w:t xml:space="preserve">, you </w:t>
      </w:r>
      <w:r w:rsidR="00672FE2">
        <w:t>can</w:t>
      </w:r>
      <w:r>
        <w:t xml:space="preserve"> change the data values in</w:t>
      </w:r>
      <w:r w:rsidR="00672FE2">
        <w:t xml:space="preserve"> any of</w:t>
      </w:r>
      <w:r>
        <w:t xml:space="preserve"> </w:t>
      </w:r>
      <w:r w:rsidR="00672FE2">
        <w:t>an</w:t>
      </w:r>
      <w:r>
        <w:t xml:space="preserve"> indicator’s cells.</w:t>
      </w:r>
    </w:p>
    <w:p w14:paraId="6ED91FEA" w14:textId="77777777" w:rsidR="00501165" w:rsidRDefault="00501165" w:rsidP="00501165">
      <w:pPr>
        <w:pStyle w:val="ListParagraph"/>
        <w:numPr>
          <w:ilvl w:val="0"/>
          <w:numId w:val="27"/>
        </w:numPr>
      </w:pPr>
      <w:r>
        <w:t xml:space="preserve">Make any changes to </w:t>
      </w:r>
      <w:r w:rsidR="00B244C6">
        <w:t>the data in</w:t>
      </w:r>
      <w:r w:rsidR="00672FE2">
        <w:t xml:space="preserve"> an indicator on</w:t>
      </w:r>
      <w:r w:rsidR="00B244C6">
        <w:t xml:space="preserve"> the form as required, in response to the data validation </w:t>
      </w:r>
      <w:r w:rsidR="00B56540">
        <w:t>flags</w:t>
      </w:r>
      <w:r w:rsidR="00B244C6">
        <w:t>.</w:t>
      </w:r>
    </w:p>
    <w:p w14:paraId="1AAA3F9C" w14:textId="77777777" w:rsidR="009176D9" w:rsidRDefault="009176D9" w:rsidP="00501165">
      <w:pPr>
        <w:pStyle w:val="ListParagraph"/>
        <w:numPr>
          <w:ilvl w:val="0"/>
          <w:numId w:val="27"/>
        </w:numPr>
      </w:pPr>
      <w:r>
        <w:t>Whenever you make a change to the data in the cells, you must save the amendment. There are two options when doing this:</w:t>
      </w:r>
    </w:p>
    <w:p w14:paraId="1056F0DB" w14:textId="27FD700A" w:rsidR="00B244C6" w:rsidRDefault="009176D9" w:rsidP="009176D9">
      <w:pPr>
        <w:pStyle w:val="ListParagraph"/>
        <w:numPr>
          <w:ilvl w:val="0"/>
          <w:numId w:val="31"/>
        </w:numPr>
      </w:pPr>
      <w:r>
        <w:t xml:space="preserve">The </w:t>
      </w:r>
      <w:r w:rsidRPr="009176D9">
        <w:rPr>
          <w:b/>
        </w:rPr>
        <w:t>Save</w:t>
      </w:r>
      <w:r>
        <w:t xml:space="preserve"> button:</w:t>
      </w:r>
      <w:r w:rsidR="00E250B1">
        <w:t xml:space="preserve"> Saves the change and </w:t>
      </w:r>
      <w:r w:rsidR="00D454AF">
        <w:t>leaves you</w:t>
      </w:r>
      <w:r w:rsidR="00A12D3D">
        <w:t xml:space="preserve"> on the current </w:t>
      </w:r>
      <w:r w:rsidR="00D46432">
        <w:t>indicator.</w:t>
      </w:r>
    </w:p>
    <w:p w14:paraId="7262C956" w14:textId="77777777" w:rsidR="00E250B1" w:rsidRDefault="00E250B1" w:rsidP="009176D9">
      <w:pPr>
        <w:pStyle w:val="ListParagraph"/>
        <w:numPr>
          <w:ilvl w:val="0"/>
          <w:numId w:val="31"/>
        </w:numPr>
      </w:pPr>
      <w:r>
        <w:t xml:space="preserve">The </w:t>
      </w:r>
      <w:r w:rsidRPr="00E250B1">
        <w:rPr>
          <w:b/>
        </w:rPr>
        <w:t>Save and Next</w:t>
      </w:r>
      <w:r>
        <w:t xml:space="preserve"> button: Saves the change and moves</w:t>
      </w:r>
      <w:r w:rsidR="00A12D3D">
        <w:t xml:space="preserve"> you</w:t>
      </w:r>
      <w:r>
        <w:t xml:space="preserve"> to the next indicator.</w:t>
      </w:r>
    </w:p>
    <w:p w14:paraId="52D2E8E5" w14:textId="77777777" w:rsidR="00501165" w:rsidRDefault="00E250B1" w:rsidP="00501165">
      <w:r>
        <w:t xml:space="preserve">Whenever you save </w:t>
      </w:r>
      <w:r w:rsidR="00A12D3D">
        <w:t>data i</w:t>
      </w:r>
      <w:r w:rsidR="00F674B5">
        <w:t xml:space="preserve">n the </w:t>
      </w:r>
      <w:r w:rsidR="00E8011B">
        <w:t>nKPI form</w:t>
      </w:r>
      <w:r>
        <w:t>, data validation will run</w:t>
      </w:r>
      <w:r w:rsidR="00E8011B">
        <w:t xml:space="preserve"> again</w:t>
      </w:r>
      <w:r>
        <w:t>.</w:t>
      </w:r>
      <w:r w:rsidR="00E8011B">
        <w:t xml:space="preserve"> </w:t>
      </w:r>
      <w:r>
        <w:t xml:space="preserve">If your change has addressed the </w:t>
      </w:r>
      <w:r w:rsidR="00F40618">
        <w:t xml:space="preserve">data </w:t>
      </w:r>
      <w:r>
        <w:t xml:space="preserve">validation issue, the </w:t>
      </w:r>
      <w:r w:rsidR="00A12D3D">
        <w:t xml:space="preserve">data </w:t>
      </w:r>
      <w:r>
        <w:t xml:space="preserve">validation </w:t>
      </w:r>
      <w:r w:rsidR="00B56540">
        <w:t>flag</w:t>
      </w:r>
      <w:r>
        <w:t xml:space="preserve"> will disappear.</w:t>
      </w:r>
    </w:p>
    <w:p w14:paraId="003D6E64" w14:textId="77777777" w:rsidR="00AD2797" w:rsidRDefault="00AD2797" w:rsidP="00501165">
      <w:r>
        <w:t xml:space="preserve">However, if your changes do not fix the </w:t>
      </w:r>
      <w:r w:rsidR="00F40618">
        <w:t xml:space="preserve">data </w:t>
      </w:r>
      <w:r>
        <w:t xml:space="preserve">validation issue, or you do not </w:t>
      </w:r>
      <w:r w:rsidR="008B273E">
        <w:t xml:space="preserve">want to </w:t>
      </w:r>
      <w:r>
        <w:t xml:space="preserve">change the values in the data cells, you can address the </w:t>
      </w:r>
      <w:r w:rsidR="00F40618">
        <w:t xml:space="preserve">data </w:t>
      </w:r>
      <w:r>
        <w:t xml:space="preserve">validation issue by </w:t>
      </w:r>
      <w:r w:rsidR="008B273E">
        <w:t>responding with</w:t>
      </w:r>
      <w:r>
        <w:t xml:space="preserve"> your own comment explaining why you have not made any changes.</w:t>
      </w:r>
    </w:p>
    <w:p w14:paraId="4FC09398" w14:textId="3C197090" w:rsidR="00E250B1" w:rsidRPr="00AD2797" w:rsidRDefault="00AD2797" w:rsidP="00501165">
      <w:r w:rsidRPr="00AD2797">
        <w:rPr>
          <w:b/>
        </w:rPr>
        <w:t xml:space="preserve">Note: </w:t>
      </w:r>
      <w:r>
        <w:t xml:space="preserve">If you wish to add a comment to the indicator that is not in response to the data validation </w:t>
      </w:r>
      <w:r w:rsidR="00B56540">
        <w:t>flag</w:t>
      </w:r>
      <w:r w:rsidR="00E8011B">
        <w:t xml:space="preserve"> (i.e. you wish to share some information with a colleague) </w:t>
      </w:r>
      <w:r>
        <w:t xml:space="preserve">you can do so by selecting the </w:t>
      </w:r>
      <w:r w:rsidRPr="00A12D3D">
        <w:rPr>
          <w:i/>
        </w:rPr>
        <w:t>New</w:t>
      </w:r>
      <w:r w:rsidRPr="00AD2797">
        <w:rPr>
          <w:b/>
        </w:rPr>
        <w:t xml:space="preserve"> </w:t>
      </w:r>
      <w:r>
        <w:t>button</w:t>
      </w:r>
      <w:r w:rsidR="0008703E">
        <w:t xml:space="preserve"> at the top of the </w:t>
      </w:r>
      <w:r w:rsidR="0008703E" w:rsidRPr="00C43FEC">
        <w:rPr>
          <w:i/>
        </w:rPr>
        <w:t xml:space="preserve">Notifications </w:t>
      </w:r>
      <w:r w:rsidR="00C43FEC" w:rsidRPr="00C43FEC">
        <w:rPr>
          <w:i/>
        </w:rPr>
        <w:t>Tray</w:t>
      </w:r>
      <w:r>
        <w:t xml:space="preserve">. This comment can then be </w:t>
      </w:r>
      <w:r w:rsidR="00E8011B">
        <w:t>marked as a</w:t>
      </w:r>
      <w:r>
        <w:t xml:space="preserve"> </w:t>
      </w:r>
      <w:r w:rsidR="00E8011B">
        <w:t>private</w:t>
      </w:r>
      <w:r>
        <w:t xml:space="preserve"> comment to be shared within your </w:t>
      </w:r>
      <w:r w:rsidR="00D46432">
        <w:t>h</w:t>
      </w:r>
      <w:r>
        <w:t xml:space="preserve">ealth </w:t>
      </w:r>
      <w:r w:rsidR="00D46432">
        <w:t>s</w:t>
      </w:r>
      <w:r>
        <w:t>ervice only, if required.</w:t>
      </w:r>
    </w:p>
    <w:p w14:paraId="29EB20F0" w14:textId="77777777" w:rsidR="00AD2797" w:rsidRDefault="00DB0F93" w:rsidP="00DB0F93">
      <w:pPr>
        <w:pStyle w:val="ListParagraph"/>
        <w:numPr>
          <w:ilvl w:val="0"/>
          <w:numId w:val="27"/>
        </w:numPr>
      </w:pPr>
      <w:r>
        <w:lastRenderedPageBreak/>
        <w:t xml:space="preserve">To insert a comment in response to </w:t>
      </w:r>
      <w:r w:rsidR="004D144C">
        <w:t xml:space="preserve">a data validation </w:t>
      </w:r>
      <w:r w:rsidR="00B56540">
        <w:t>flag</w:t>
      </w:r>
      <w:r>
        <w:t xml:space="preserve">, select the </w:t>
      </w:r>
      <w:r w:rsidRPr="00DB0F93">
        <w:rPr>
          <w:b/>
        </w:rPr>
        <w:t>Respond</w:t>
      </w:r>
      <w:r>
        <w:t xml:space="preserve"> button.</w:t>
      </w:r>
    </w:p>
    <w:p w14:paraId="3C5B5C92" w14:textId="73682C44" w:rsidR="00DB0F93" w:rsidRDefault="008B273E" w:rsidP="00DB0F93">
      <w:pPr>
        <w:pStyle w:val="ListParagraph"/>
        <w:numPr>
          <w:ilvl w:val="0"/>
          <w:numId w:val="27"/>
        </w:numPr>
      </w:pPr>
      <w:r>
        <w:t xml:space="preserve">In the </w:t>
      </w:r>
      <w:r w:rsidR="00B56540" w:rsidRPr="0059774F">
        <w:rPr>
          <w:i/>
          <w:iCs/>
        </w:rPr>
        <w:t xml:space="preserve">Respond to </w:t>
      </w:r>
      <w:r w:rsidR="00C43FEC" w:rsidRPr="0059774F">
        <w:rPr>
          <w:i/>
          <w:iCs/>
        </w:rPr>
        <w:t>Validation Issue</w:t>
      </w:r>
      <w:r w:rsidR="00C43FEC">
        <w:t xml:space="preserve"> </w:t>
      </w:r>
      <w:r>
        <w:t xml:space="preserve">dialog box, select the </w:t>
      </w:r>
      <w:r w:rsidRPr="00DB0F93">
        <w:rPr>
          <w:b/>
        </w:rPr>
        <w:t>down arrow</w:t>
      </w:r>
      <w:r>
        <w:t xml:space="preserve"> </w:t>
      </w:r>
      <w:r w:rsidR="00DB0F93">
        <w:t xml:space="preserve">In the </w:t>
      </w:r>
      <w:r w:rsidR="00DB0F93" w:rsidRPr="00DB0F93">
        <w:rPr>
          <w:b/>
        </w:rPr>
        <w:t>Reason</w:t>
      </w:r>
      <w:r w:rsidR="00DB0F93">
        <w:t xml:space="preserve"> field and select the reason you are </w:t>
      </w:r>
      <w:r>
        <w:t>adding</w:t>
      </w:r>
      <w:r w:rsidR="00DB0F93">
        <w:t xml:space="preserve"> </w:t>
      </w:r>
      <w:r>
        <w:t xml:space="preserve">a comment from the </w:t>
      </w:r>
      <w:r w:rsidR="00D46432">
        <w:t>drop-down</w:t>
      </w:r>
      <w:r>
        <w:t xml:space="preserve"> list.</w:t>
      </w:r>
    </w:p>
    <w:p w14:paraId="17FB2E86" w14:textId="77777777" w:rsidR="00B22D38" w:rsidRDefault="00DB0F93" w:rsidP="00DB0F93">
      <w:pPr>
        <w:pStyle w:val="ListParagraph"/>
        <w:numPr>
          <w:ilvl w:val="0"/>
          <w:numId w:val="27"/>
        </w:numPr>
      </w:pPr>
      <w:r>
        <w:t xml:space="preserve">In the </w:t>
      </w:r>
      <w:r w:rsidRPr="00B22D38">
        <w:rPr>
          <w:b/>
        </w:rPr>
        <w:t>Additional Information</w:t>
      </w:r>
      <w:r>
        <w:t xml:space="preserve"> field</w:t>
      </w:r>
      <w:r w:rsidR="00B22D38">
        <w:t xml:space="preserve">, enter a comment explaining why you haven’t changed the data values the </w:t>
      </w:r>
      <w:r w:rsidR="00F40618">
        <w:t xml:space="preserve">data </w:t>
      </w:r>
      <w:r w:rsidR="00B22D38">
        <w:t xml:space="preserve">validation </w:t>
      </w:r>
      <w:r w:rsidR="00B56540">
        <w:t>flag</w:t>
      </w:r>
      <w:r w:rsidR="00B22D38">
        <w:t xml:space="preserve"> relates to.</w:t>
      </w:r>
    </w:p>
    <w:p w14:paraId="1A348A39" w14:textId="77777777" w:rsidR="00DB0F93" w:rsidRDefault="00B22D38" w:rsidP="00DB0F93">
      <w:pPr>
        <w:pStyle w:val="ListParagraph"/>
        <w:numPr>
          <w:ilvl w:val="0"/>
          <w:numId w:val="27"/>
        </w:numPr>
      </w:pPr>
      <w:r>
        <w:t xml:space="preserve">To save the comment, select the </w:t>
      </w:r>
      <w:r w:rsidRPr="00B22D38">
        <w:rPr>
          <w:b/>
        </w:rPr>
        <w:t xml:space="preserve">Save </w:t>
      </w:r>
      <w:r>
        <w:t xml:space="preserve">button. </w:t>
      </w:r>
    </w:p>
    <w:p w14:paraId="6CA76161" w14:textId="18968984" w:rsidR="00B22D38" w:rsidRDefault="00B22D38" w:rsidP="00B22D38">
      <w:r>
        <w:t xml:space="preserve">Your </w:t>
      </w:r>
      <w:r w:rsidR="00E8011B">
        <w:t>response</w:t>
      </w:r>
      <w:r>
        <w:t xml:space="preserve"> has now been added. This </w:t>
      </w:r>
      <w:r w:rsidR="00E8011B">
        <w:t>response</w:t>
      </w:r>
      <w:r>
        <w:t xml:space="preserve"> can be seen by any user within your </w:t>
      </w:r>
      <w:r w:rsidR="00D46432">
        <w:t>h</w:t>
      </w:r>
      <w:r>
        <w:t xml:space="preserve">ealth </w:t>
      </w:r>
      <w:r w:rsidR="00D46432">
        <w:t>s</w:t>
      </w:r>
      <w:r>
        <w:t>ervice with access to view the data asset, as well as any such users from the AIHW.</w:t>
      </w:r>
    </w:p>
    <w:p w14:paraId="6C4FBAAD" w14:textId="77777777" w:rsidR="005059A8" w:rsidRDefault="005059A8" w:rsidP="005059A8">
      <w:r>
        <w:t xml:space="preserve">Once all the </w:t>
      </w:r>
      <w:r w:rsidR="0096330F">
        <w:t xml:space="preserve">data </w:t>
      </w:r>
      <w:r>
        <w:t>validation flags on an indicator have been responded to, the red triangle icon on the applicable tab on the left-hand side of the screen will change to a blue speech bubble.</w:t>
      </w:r>
    </w:p>
    <w:p w14:paraId="49B9632D" w14:textId="72CBE608" w:rsidR="00672FE2" w:rsidRDefault="00672FE2" w:rsidP="005059A8">
      <w:r>
        <w:t xml:space="preserve">Once you have addressed the data validation flags for all indicators </w:t>
      </w:r>
      <w:r w:rsidR="00895BD5">
        <w:t xml:space="preserve">on the form, you will need to </w:t>
      </w:r>
      <w:r w:rsidR="00CE7BB4">
        <w:t>enter</w:t>
      </w:r>
      <w:r>
        <w:t xml:space="preserve"> your </w:t>
      </w:r>
      <w:r w:rsidRPr="0059774F">
        <w:rPr>
          <w:iCs/>
        </w:rPr>
        <w:t>nKPI targets</w:t>
      </w:r>
      <w:r>
        <w:t xml:space="preserve"> for the indicators for which the AIHW has set national trajectories.</w:t>
      </w:r>
    </w:p>
    <w:p w14:paraId="681E9794" w14:textId="2F9EBD49" w:rsidR="00672FE2" w:rsidRDefault="00672FE2" w:rsidP="00672FE2">
      <w:pPr>
        <w:pStyle w:val="ListParagraph"/>
        <w:numPr>
          <w:ilvl w:val="0"/>
          <w:numId w:val="27"/>
        </w:numPr>
      </w:pPr>
      <w:r>
        <w:t xml:space="preserve">To do this, select the </w:t>
      </w:r>
      <w:r w:rsidRPr="00672FE2">
        <w:rPr>
          <w:b/>
        </w:rPr>
        <w:t>nKPI Targets</w:t>
      </w:r>
      <w:r>
        <w:t xml:space="preserve"> tab </w:t>
      </w:r>
      <w:r w:rsidR="0088789F">
        <w:t>at</w:t>
      </w:r>
      <w:r>
        <w:t xml:space="preserve"> the bottom of the list of indicators on the </w:t>
      </w:r>
      <w:r w:rsidR="00D46432">
        <w:t>left-hand</w:t>
      </w:r>
      <w:r>
        <w:t xml:space="preserve"> side of the form.</w:t>
      </w:r>
    </w:p>
    <w:p w14:paraId="78A9E79F" w14:textId="3596C550" w:rsidR="00672FE2" w:rsidRDefault="00BB36A7" w:rsidP="005059A8">
      <w:r>
        <w:t xml:space="preserve">In the </w:t>
      </w:r>
      <w:r w:rsidRPr="00BB36A7">
        <w:rPr>
          <w:i/>
        </w:rPr>
        <w:t>nKPI Targets</w:t>
      </w:r>
      <w:r>
        <w:t xml:space="preserve"> tab, </w:t>
      </w:r>
      <w:r w:rsidR="00D46432">
        <w:t>h</w:t>
      </w:r>
      <w:r>
        <w:t xml:space="preserve">ealth </w:t>
      </w:r>
      <w:r w:rsidR="00D46432">
        <w:t>s</w:t>
      </w:r>
      <w:r>
        <w:t>ervices can set their own target</w:t>
      </w:r>
      <w:r w:rsidR="00DF313B">
        <w:t xml:space="preserve">s </w:t>
      </w:r>
      <w:r w:rsidR="00895BD5">
        <w:t xml:space="preserve">for indicators </w:t>
      </w:r>
      <w:r w:rsidR="00895BD5" w:rsidRPr="00856947">
        <w:rPr>
          <w:i/>
        </w:rPr>
        <w:t>03</w:t>
      </w:r>
      <w:r w:rsidR="00895BD5">
        <w:t xml:space="preserve">, </w:t>
      </w:r>
      <w:r w:rsidR="00895BD5" w:rsidRPr="00856947">
        <w:rPr>
          <w:i/>
        </w:rPr>
        <w:t>05</w:t>
      </w:r>
      <w:r w:rsidR="00895BD5">
        <w:t xml:space="preserve">, </w:t>
      </w:r>
      <w:r w:rsidR="00895BD5" w:rsidRPr="00856947">
        <w:rPr>
          <w:i/>
        </w:rPr>
        <w:t>14</w:t>
      </w:r>
      <w:r w:rsidR="00895BD5">
        <w:t xml:space="preserve">, </w:t>
      </w:r>
      <w:r w:rsidR="00895BD5" w:rsidRPr="00856947">
        <w:rPr>
          <w:i/>
        </w:rPr>
        <w:t>1</w:t>
      </w:r>
      <w:r w:rsidRPr="00856947">
        <w:rPr>
          <w:i/>
        </w:rPr>
        <w:t xml:space="preserve">8 </w:t>
      </w:r>
      <w:r>
        <w:t xml:space="preserve">and </w:t>
      </w:r>
      <w:r w:rsidRPr="00856947">
        <w:rPr>
          <w:i/>
        </w:rPr>
        <w:t>23</w:t>
      </w:r>
      <w:r>
        <w:t xml:space="preserve"> (the indicators with national trajectories set by the AIHW). This tab replaces the question previously asked in the Activity Work Plan.</w:t>
      </w:r>
    </w:p>
    <w:p w14:paraId="2927BD51" w14:textId="70331A76" w:rsidR="00BB36A7" w:rsidRDefault="00BB36A7" w:rsidP="005059A8">
      <w:r>
        <w:t xml:space="preserve">These targets </w:t>
      </w:r>
      <w:r w:rsidR="00794D8C">
        <w:t>will be</w:t>
      </w:r>
      <w:r>
        <w:t xml:space="preserve"> six monthly and </w:t>
      </w:r>
      <w:r w:rsidR="00794D8C">
        <w:t>need to be</w:t>
      </w:r>
      <w:r>
        <w:t xml:space="preserve"> nominated four reporting periods in advance. These targets will be passed through to </w:t>
      </w:r>
      <w:r w:rsidR="00D46432">
        <w:t>QLIK and</w:t>
      </w:r>
      <w:r>
        <w:t xml:space="preserve"> will appear in the timeline graphs in your individual indicator reports in QLIK.</w:t>
      </w:r>
    </w:p>
    <w:p w14:paraId="74969E52" w14:textId="1344A58A" w:rsidR="00794D8C" w:rsidRPr="00794D8C" w:rsidRDefault="00794D8C" w:rsidP="005059A8">
      <w:r w:rsidRPr="00794D8C">
        <w:rPr>
          <w:b/>
        </w:rPr>
        <w:t xml:space="preserve">Note: </w:t>
      </w:r>
      <w:r>
        <w:t xml:space="preserve">Once a </w:t>
      </w:r>
      <w:r w:rsidR="00D46432">
        <w:t>h</w:t>
      </w:r>
      <w:r>
        <w:t xml:space="preserve">ealth </w:t>
      </w:r>
      <w:r w:rsidR="00D46432">
        <w:t>s</w:t>
      </w:r>
      <w:r>
        <w:t xml:space="preserve">ervice has entered their targets for the next four collection periods, they will then only need to enter one target for each subsequent reporting round – in the last cell on each targets row. </w:t>
      </w:r>
    </w:p>
    <w:p w14:paraId="51449E15" w14:textId="77777777" w:rsidR="00BB36A7" w:rsidRDefault="00BB36A7" w:rsidP="00BB36A7">
      <w:pPr>
        <w:pStyle w:val="ListParagraph"/>
        <w:numPr>
          <w:ilvl w:val="0"/>
          <w:numId w:val="27"/>
        </w:numPr>
      </w:pPr>
      <w:r>
        <w:t>Enter your targets into the cells for each of the applicable indicators.</w:t>
      </w:r>
    </w:p>
    <w:p w14:paraId="507173DA" w14:textId="77777777" w:rsidR="00BB36A7" w:rsidRDefault="00BB36A7" w:rsidP="00BB36A7">
      <w:r>
        <w:t xml:space="preserve">As you enter your targets into the cells, your corresponding percentage value for the current collection period will display in the </w:t>
      </w:r>
      <w:r w:rsidRPr="00BB36A7">
        <w:rPr>
          <w:i/>
        </w:rPr>
        <w:t>Value in current collection (%)</w:t>
      </w:r>
      <w:r>
        <w:t xml:space="preserve"> cell.</w:t>
      </w:r>
    </w:p>
    <w:p w14:paraId="2B766570" w14:textId="5A115D99" w:rsidR="00B8788B" w:rsidRPr="00B8788B" w:rsidRDefault="00B8788B" w:rsidP="00BB36A7">
      <w:r w:rsidRPr="005320A5">
        <w:rPr>
          <w:b/>
        </w:rPr>
        <w:t>Note:</w:t>
      </w:r>
      <w:r w:rsidRPr="005320A5">
        <w:t xml:space="preserve"> </w:t>
      </w:r>
      <w:r w:rsidRPr="00B8788B">
        <w:t xml:space="preserve">To see where the value in the </w:t>
      </w:r>
      <w:r w:rsidRPr="005320A5">
        <w:rPr>
          <w:i/>
        </w:rPr>
        <w:t>Value in current collection (%)</w:t>
      </w:r>
      <w:r w:rsidRPr="00B8788B">
        <w:t xml:space="preserve"> cell has come from, select the applicable indicator</w:t>
      </w:r>
      <w:r w:rsidR="0059774F">
        <w:t>,</w:t>
      </w:r>
      <w:r w:rsidRPr="00B8788B">
        <w:t xml:space="preserve"> and then select the </w:t>
      </w:r>
      <w:r w:rsidRPr="005320A5">
        <w:rPr>
          <w:i/>
        </w:rPr>
        <w:t>Options Menu</w:t>
      </w:r>
      <w:r w:rsidRPr="00B8788B">
        <w:t xml:space="preserve"> button in the top right-hand corner of the form. Select </w:t>
      </w:r>
      <w:r w:rsidRPr="005320A5">
        <w:rPr>
          <w:i/>
        </w:rPr>
        <w:t>Target</w:t>
      </w:r>
      <w:r w:rsidRPr="00B8788B">
        <w:t xml:space="preserve"> and the cells involved in the </w:t>
      </w:r>
      <w:r w:rsidR="005320A5" w:rsidRPr="00B8788B">
        <w:t>calculation</w:t>
      </w:r>
      <w:r w:rsidRPr="00B8788B">
        <w:t xml:space="preserve"> will be highlighted in green.</w:t>
      </w:r>
    </w:p>
    <w:p w14:paraId="781E3B19" w14:textId="77777777" w:rsidR="00BB36A7" w:rsidRDefault="00BB36A7" w:rsidP="00BB36A7">
      <w:pPr>
        <w:pStyle w:val="ListParagraph"/>
        <w:numPr>
          <w:ilvl w:val="0"/>
          <w:numId w:val="27"/>
        </w:numPr>
      </w:pPr>
      <w:r>
        <w:t xml:space="preserve">Once you have entered your target percentages, enter some detail around how you plan to achieve these targets in the applicable </w:t>
      </w:r>
      <w:r w:rsidRPr="00BB36A7">
        <w:rPr>
          <w:b/>
        </w:rPr>
        <w:t>Strategies</w:t>
      </w:r>
      <w:r>
        <w:t xml:space="preserve"> field.</w:t>
      </w:r>
    </w:p>
    <w:p w14:paraId="3ACE1DE0" w14:textId="77777777" w:rsidR="00BB36A7" w:rsidRDefault="00BB36A7" w:rsidP="00BB36A7">
      <w:pPr>
        <w:pStyle w:val="ListParagraph"/>
        <w:numPr>
          <w:ilvl w:val="0"/>
          <w:numId w:val="27"/>
        </w:numPr>
      </w:pPr>
      <w:r>
        <w:lastRenderedPageBreak/>
        <w:t xml:space="preserve">Once you have done this, select the </w:t>
      </w:r>
      <w:r w:rsidRPr="00BB36A7">
        <w:rPr>
          <w:b/>
        </w:rPr>
        <w:t>Save</w:t>
      </w:r>
      <w:r>
        <w:t xml:space="preserve"> button at the bottom of the form to save your data.</w:t>
      </w:r>
    </w:p>
    <w:p w14:paraId="105CF484" w14:textId="77777777" w:rsidR="00BB24F5" w:rsidRDefault="00BB24F5" w:rsidP="005059A8">
      <w:r>
        <w:t>When all red triangles in the nKPI form have either been removed (the incorrect values have been amended) or have changed to blue speech bubbles (a response has been added) this shows the user that all issues have been addressed and the data asset can now be submitted to the AIHW at any time.</w:t>
      </w:r>
    </w:p>
    <w:p w14:paraId="591D3322" w14:textId="6AA0F267" w:rsidR="00B22D38" w:rsidRPr="00B22D38" w:rsidRDefault="00B22D38" w:rsidP="00B22D38">
      <w:r w:rsidRPr="00B22D38">
        <w:rPr>
          <w:b/>
        </w:rPr>
        <w:t xml:space="preserve">Note: </w:t>
      </w:r>
      <w:r>
        <w:t xml:space="preserve">You can select the </w:t>
      </w:r>
      <w:r w:rsidR="00274614" w:rsidRPr="0096330F">
        <w:rPr>
          <w:i/>
        </w:rPr>
        <w:t>Summary View</w:t>
      </w:r>
      <w:r w:rsidR="00274614">
        <w:rPr>
          <w:b/>
        </w:rPr>
        <w:t xml:space="preserve"> </w:t>
      </w:r>
      <w:r w:rsidR="00274614" w:rsidRPr="00274614">
        <w:t>from the</w:t>
      </w:r>
      <w:r w:rsidR="00274614">
        <w:rPr>
          <w:b/>
        </w:rPr>
        <w:t xml:space="preserve"> </w:t>
      </w:r>
      <w:r w:rsidR="00274614" w:rsidRPr="0096330F">
        <w:rPr>
          <w:i/>
        </w:rPr>
        <w:t>Options Menu</w:t>
      </w:r>
      <w:r>
        <w:t xml:space="preserve"> to view the entire f</w:t>
      </w:r>
      <w:r w:rsidR="008B273E">
        <w:t xml:space="preserve">orm in the one place. From </w:t>
      </w:r>
      <w:r w:rsidR="00274614">
        <w:t>here</w:t>
      </w:r>
      <w:r>
        <w:t>, you can print</w:t>
      </w:r>
      <w:r w:rsidR="004D0F5C">
        <w:t xml:space="preserve"> or save</w:t>
      </w:r>
      <w:r>
        <w:t xml:space="preserve"> the entire form</w:t>
      </w:r>
      <w:r w:rsidR="004D0F5C">
        <w:t>, to share it with your colleagues as/if needed</w:t>
      </w:r>
      <w:r>
        <w:t xml:space="preserve">.  </w:t>
      </w:r>
    </w:p>
    <w:p w14:paraId="503F8E9F" w14:textId="4240A55F" w:rsidR="00DB0F93" w:rsidRDefault="00B22D38" w:rsidP="00B22D38">
      <w:pPr>
        <w:pStyle w:val="ListParagraph"/>
        <w:numPr>
          <w:ilvl w:val="0"/>
          <w:numId w:val="27"/>
        </w:numPr>
      </w:pPr>
      <w:r>
        <w:t xml:space="preserve">To return to the Data </w:t>
      </w:r>
      <w:r w:rsidR="003C701F">
        <w:t xml:space="preserve">Portal </w:t>
      </w:r>
      <w:r w:rsidR="004D0F5C">
        <w:t>h</w:t>
      </w:r>
      <w:r w:rsidR="003C701F">
        <w:t>ome</w:t>
      </w:r>
      <w:r>
        <w:t xml:space="preserve"> screen, select the </w:t>
      </w:r>
      <w:r w:rsidRPr="00B22D38">
        <w:rPr>
          <w:b/>
        </w:rPr>
        <w:t>Close</w:t>
      </w:r>
      <w:r>
        <w:t xml:space="preserve"> button</w:t>
      </w:r>
      <w:r w:rsidR="00F40618">
        <w:t xml:space="preserve"> at the bottom of the form</w:t>
      </w:r>
      <w:r>
        <w:t>.</w:t>
      </w:r>
    </w:p>
    <w:p w14:paraId="314F397D" w14:textId="50C83063" w:rsidR="00764069" w:rsidRDefault="007B2A06" w:rsidP="00B22D38">
      <w:pPr>
        <w:pStyle w:val="ListParagraph"/>
        <w:numPr>
          <w:ilvl w:val="0"/>
          <w:numId w:val="27"/>
        </w:numPr>
      </w:pPr>
      <w:r>
        <w:rPr>
          <w:shd w:val="clear" w:color="auto" w:fill="FFFFFF"/>
        </w:rPr>
        <w:t xml:space="preserve">On the Data Portal </w:t>
      </w:r>
      <w:r w:rsidR="004D0F5C">
        <w:rPr>
          <w:shd w:val="clear" w:color="auto" w:fill="FFFFFF"/>
        </w:rPr>
        <w:t>h</w:t>
      </w:r>
      <w:r>
        <w:rPr>
          <w:shd w:val="clear" w:color="auto" w:fill="FFFFFF"/>
        </w:rPr>
        <w:t>ome screen, b</w:t>
      </w:r>
      <w:r w:rsidR="00764069">
        <w:t xml:space="preserve">efore submitting the data asset through the submission workflow, you will need to answer either </w:t>
      </w:r>
      <w:r w:rsidR="00764069" w:rsidRPr="00764069">
        <w:rPr>
          <w:b/>
        </w:rPr>
        <w:t>Yes</w:t>
      </w:r>
      <w:r w:rsidR="00764069">
        <w:t xml:space="preserve"> or </w:t>
      </w:r>
      <w:r w:rsidR="00764069" w:rsidRPr="00764069">
        <w:rPr>
          <w:b/>
        </w:rPr>
        <w:t>No</w:t>
      </w:r>
      <w:r w:rsidR="00764069">
        <w:rPr>
          <w:b/>
        </w:rPr>
        <w:t xml:space="preserve"> </w:t>
      </w:r>
      <w:r w:rsidR="00764069">
        <w:t xml:space="preserve">to the data sharing consent questions listed in the </w:t>
      </w:r>
      <w:r w:rsidR="00764069" w:rsidRPr="00764069">
        <w:rPr>
          <w:b/>
        </w:rPr>
        <w:t>Data Sharing</w:t>
      </w:r>
      <w:r w:rsidR="00764069">
        <w:t xml:space="preserve"> section of the </w:t>
      </w:r>
      <w:r w:rsidR="00764069" w:rsidRPr="00764069">
        <w:rPr>
          <w:b/>
        </w:rPr>
        <w:t>Reporting Dashboard</w:t>
      </w:r>
      <w:r w:rsidR="00764069">
        <w:t>.</w:t>
      </w:r>
    </w:p>
    <w:p w14:paraId="475D2E13" w14:textId="61A04555" w:rsidR="008B273E" w:rsidRDefault="007B2A06" w:rsidP="002F7782">
      <w:pPr>
        <w:pStyle w:val="ListParagraph"/>
        <w:numPr>
          <w:ilvl w:val="0"/>
          <w:numId w:val="27"/>
        </w:numPr>
        <w:rPr>
          <w:shd w:val="clear" w:color="auto" w:fill="FFFFFF"/>
        </w:rPr>
      </w:pPr>
      <w:r>
        <w:rPr>
          <w:shd w:val="clear" w:color="auto" w:fill="FFFFFF"/>
        </w:rPr>
        <w:t>T</w:t>
      </w:r>
      <w:r w:rsidR="002F7782" w:rsidRPr="00B22D38">
        <w:rPr>
          <w:shd w:val="clear" w:color="auto" w:fill="FFFFFF"/>
        </w:rPr>
        <w:t xml:space="preserve">o submit the data asset for review, select the </w:t>
      </w:r>
      <w:r w:rsidR="003C701F">
        <w:rPr>
          <w:b/>
          <w:shd w:val="clear" w:color="auto" w:fill="FFFFFF"/>
        </w:rPr>
        <w:t>Draft Submission</w:t>
      </w:r>
      <w:r w:rsidR="00B56540">
        <w:t xml:space="preserve"> </w:t>
      </w:r>
      <w:r w:rsidR="003C701F">
        <w:rPr>
          <w:shd w:val="clear" w:color="auto" w:fill="FFFFFF"/>
        </w:rPr>
        <w:t>link for the nKPI data asset</w:t>
      </w:r>
      <w:r w:rsidR="008B273E">
        <w:rPr>
          <w:shd w:val="clear" w:color="auto" w:fill="FFFFFF"/>
        </w:rPr>
        <w:t xml:space="preserve">, which will </w:t>
      </w:r>
      <w:r w:rsidR="003F3EE4">
        <w:rPr>
          <w:shd w:val="clear" w:color="auto" w:fill="FFFFFF"/>
        </w:rPr>
        <w:t>open</w:t>
      </w:r>
      <w:r w:rsidR="008B273E">
        <w:rPr>
          <w:shd w:val="clear" w:color="auto" w:fill="FFFFFF"/>
        </w:rPr>
        <w:t xml:space="preserve"> the Change Data Asset Status </w:t>
      </w:r>
      <w:r w:rsidR="00B56540">
        <w:rPr>
          <w:shd w:val="clear" w:color="auto" w:fill="FFFFFF"/>
        </w:rPr>
        <w:t>dialog box</w:t>
      </w:r>
      <w:r w:rsidR="008B273E">
        <w:rPr>
          <w:shd w:val="clear" w:color="auto" w:fill="FFFFFF"/>
        </w:rPr>
        <w:t xml:space="preserve"> and allow you to select the required action.</w:t>
      </w:r>
    </w:p>
    <w:p w14:paraId="5CBD7B8C" w14:textId="77777777" w:rsidR="00786671" w:rsidRPr="00764069" w:rsidRDefault="00764069" w:rsidP="00043288">
      <w:pPr>
        <w:pStyle w:val="ListParagraph"/>
        <w:numPr>
          <w:ilvl w:val="0"/>
          <w:numId w:val="27"/>
        </w:numPr>
        <w:rPr>
          <w:shd w:val="clear" w:color="auto" w:fill="FFFFFF"/>
        </w:rPr>
      </w:pPr>
      <w:r w:rsidRPr="00764069">
        <w:rPr>
          <w:shd w:val="clear" w:color="auto" w:fill="FFFFFF"/>
        </w:rPr>
        <w:t xml:space="preserve"> </w:t>
      </w:r>
      <w:r w:rsidR="008B273E" w:rsidRPr="00764069">
        <w:rPr>
          <w:shd w:val="clear" w:color="auto" w:fill="FFFFFF"/>
        </w:rPr>
        <w:t xml:space="preserve">Select </w:t>
      </w:r>
      <w:r w:rsidR="00F40618" w:rsidRPr="00764069">
        <w:rPr>
          <w:shd w:val="clear" w:color="auto" w:fill="FFFFFF"/>
        </w:rPr>
        <w:t xml:space="preserve">the </w:t>
      </w:r>
      <w:r w:rsidR="002F7782" w:rsidRPr="00764069">
        <w:rPr>
          <w:shd w:val="clear" w:color="auto" w:fill="FFFFFF"/>
        </w:rPr>
        <w:t xml:space="preserve">down arrow in the </w:t>
      </w:r>
      <w:r w:rsidR="002F7782" w:rsidRPr="00764069">
        <w:rPr>
          <w:b/>
          <w:shd w:val="clear" w:color="auto" w:fill="FFFFFF"/>
        </w:rPr>
        <w:t>Action</w:t>
      </w:r>
      <w:r w:rsidR="002F7782" w:rsidRPr="00764069">
        <w:rPr>
          <w:shd w:val="clear" w:color="auto" w:fill="FFFFFF"/>
        </w:rPr>
        <w:t xml:space="preserve"> field and select </w:t>
      </w:r>
      <w:r w:rsidR="002F7782" w:rsidRPr="00764069">
        <w:rPr>
          <w:b/>
          <w:shd w:val="clear" w:color="auto" w:fill="FFFFFF"/>
        </w:rPr>
        <w:t>Request Review</w:t>
      </w:r>
      <w:r w:rsidR="002F7782" w:rsidRPr="00764069">
        <w:rPr>
          <w:shd w:val="clear" w:color="auto" w:fill="FFFFFF"/>
        </w:rPr>
        <w:t>.</w:t>
      </w:r>
    </w:p>
    <w:p w14:paraId="6C39923B" w14:textId="739D6AED" w:rsidR="002F7782" w:rsidRPr="00B22D38" w:rsidRDefault="002F7782" w:rsidP="002F7782">
      <w:pPr>
        <w:rPr>
          <w:shd w:val="clear" w:color="auto" w:fill="FFFFFF"/>
        </w:rPr>
      </w:pPr>
      <w:r w:rsidRPr="00B22D38">
        <w:rPr>
          <w:shd w:val="clear" w:color="auto" w:fill="FFFFFF"/>
        </w:rPr>
        <w:t xml:space="preserve">Selecting </w:t>
      </w:r>
      <w:r w:rsidRPr="00B22D38">
        <w:rPr>
          <w:i/>
          <w:shd w:val="clear" w:color="auto" w:fill="FFFFFF"/>
        </w:rPr>
        <w:t>Request Review</w:t>
      </w:r>
      <w:r w:rsidRPr="00B22D38">
        <w:rPr>
          <w:shd w:val="clear" w:color="auto" w:fill="FFFFFF"/>
        </w:rPr>
        <w:t xml:space="preserve"> will send the data asset to someone</w:t>
      </w:r>
      <w:r w:rsidR="00090A57" w:rsidRPr="00B22D38">
        <w:rPr>
          <w:shd w:val="clear" w:color="auto" w:fill="FFFFFF"/>
        </w:rPr>
        <w:t xml:space="preserve"> within your </w:t>
      </w:r>
      <w:r w:rsidR="00D46432">
        <w:rPr>
          <w:shd w:val="clear" w:color="auto" w:fill="FFFFFF"/>
        </w:rPr>
        <w:t>h</w:t>
      </w:r>
      <w:r w:rsidR="00B22D38">
        <w:rPr>
          <w:shd w:val="clear" w:color="auto" w:fill="FFFFFF"/>
        </w:rPr>
        <w:t xml:space="preserve">ealth </w:t>
      </w:r>
      <w:r w:rsidR="00D46432">
        <w:rPr>
          <w:shd w:val="clear" w:color="auto" w:fill="FFFFFF"/>
        </w:rPr>
        <w:t>s</w:t>
      </w:r>
      <w:r w:rsidR="00B22D38">
        <w:rPr>
          <w:shd w:val="clear" w:color="auto" w:fill="FFFFFF"/>
        </w:rPr>
        <w:t>ervice</w:t>
      </w:r>
      <w:r w:rsidR="00090A57" w:rsidRPr="00B22D38">
        <w:rPr>
          <w:shd w:val="clear" w:color="auto" w:fill="FFFFFF"/>
        </w:rPr>
        <w:t xml:space="preserve"> for review, prior to </w:t>
      </w:r>
      <w:r w:rsidR="00B22D38">
        <w:rPr>
          <w:shd w:val="clear" w:color="auto" w:fill="FFFFFF"/>
        </w:rPr>
        <w:t xml:space="preserve">it </w:t>
      </w:r>
      <w:r w:rsidR="00090A57" w:rsidRPr="00B22D38">
        <w:rPr>
          <w:shd w:val="clear" w:color="auto" w:fill="FFFFFF"/>
        </w:rPr>
        <w:t>being submitted for approval.</w:t>
      </w:r>
    </w:p>
    <w:p w14:paraId="77ABE29B" w14:textId="77777777" w:rsidR="00090A57" w:rsidRPr="00B22D38" w:rsidRDefault="00090A57" w:rsidP="002F7782">
      <w:pPr>
        <w:rPr>
          <w:shd w:val="clear" w:color="auto" w:fill="FFFFFF"/>
        </w:rPr>
      </w:pPr>
      <w:r w:rsidRPr="00B22D38">
        <w:rPr>
          <w:b/>
          <w:shd w:val="clear" w:color="auto" w:fill="FFFFFF"/>
        </w:rPr>
        <w:t>Note:</w:t>
      </w:r>
      <w:r w:rsidRPr="00B22D38">
        <w:rPr>
          <w:shd w:val="clear" w:color="auto" w:fill="FFFFFF"/>
        </w:rPr>
        <w:t xml:space="preserve"> If you wish to send the data asset directly for approval, select </w:t>
      </w:r>
      <w:r w:rsidRPr="0096330F">
        <w:rPr>
          <w:i/>
          <w:shd w:val="clear" w:color="auto" w:fill="FFFFFF"/>
        </w:rPr>
        <w:t>Request Approval</w:t>
      </w:r>
      <w:r w:rsidRPr="00B22D38">
        <w:rPr>
          <w:shd w:val="clear" w:color="auto" w:fill="FFFFFF"/>
        </w:rPr>
        <w:t>.</w:t>
      </w:r>
    </w:p>
    <w:p w14:paraId="18215A35" w14:textId="77777777" w:rsidR="00090A57" w:rsidRPr="00B22D38" w:rsidRDefault="00090A57" w:rsidP="00090A57">
      <w:pPr>
        <w:pStyle w:val="ListParagraph"/>
        <w:numPr>
          <w:ilvl w:val="0"/>
          <w:numId w:val="27"/>
        </w:numPr>
        <w:rPr>
          <w:shd w:val="clear" w:color="auto" w:fill="FFFFFF"/>
        </w:rPr>
      </w:pPr>
      <w:r w:rsidRPr="00B22D38">
        <w:rPr>
          <w:shd w:val="clear" w:color="auto" w:fill="FFFFFF"/>
        </w:rPr>
        <w:t xml:space="preserve">You can choose to write a comment in the </w:t>
      </w:r>
      <w:r w:rsidRPr="00B22D38">
        <w:rPr>
          <w:b/>
          <w:shd w:val="clear" w:color="auto" w:fill="FFFFFF"/>
        </w:rPr>
        <w:t>Comment</w:t>
      </w:r>
      <w:r w:rsidRPr="00B22D38">
        <w:rPr>
          <w:shd w:val="clear" w:color="auto" w:fill="FFFFFF"/>
        </w:rPr>
        <w:t xml:space="preserve"> field if needed.</w:t>
      </w:r>
    </w:p>
    <w:p w14:paraId="528E6D82" w14:textId="77777777" w:rsidR="00090A57" w:rsidRPr="00B22D38" w:rsidRDefault="00090A57" w:rsidP="00090A57">
      <w:pPr>
        <w:pStyle w:val="ListParagraph"/>
        <w:numPr>
          <w:ilvl w:val="0"/>
          <w:numId w:val="27"/>
        </w:numPr>
        <w:rPr>
          <w:shd w:val="clear" w:color="auto" w:fill="FFFFFF"/>
        </w:rPr>
      </w:pPr>
      <w:r w:rsidRPr="00B22D38">
        <w:rPr>
          <w:shd w:val="clear" w:color="auto" w:fill="FFFFFF"/>
        </w:rPr>
        <w:t xml:space="preserve">To send the data asset on for review, select the </w:t>
      </w:r>
      <w:r w:rsidRPr="00B22D38">
        <w:rPr>
          <w:b/>
          <w:shd w:val="clear" w:color="auto" w:fill="FFFFFF"/>
        </w:rPr>
        <w:t>Request Review</w:t>
      </w:r>
      <w:r w:rsidRPr="00B22D38">
        <w:rPr>
          <w:shd w:val="clear" w:color="auto" w:fill="FFFFFF"/>
        </w:rPr>
        <w:t xml:space="preserve"> button.</w:t>
      </w:r>
    </w:p>
    <w:p w14:paraId="3D0BEE4A" w14:textId="27B8874B" w:rsidR="009827EB" w:rsidRDefault="00090A57" w:rsidP="00090A57">
      <w:pPr>
        <w:rPr>
          <w:shd w:val="clear" w:color="auto" w:fill="FFFFFF"/>
        </w:rPr>
      </w:pPr>
      <w:r w:rsidRPr="009827EB">
        <w:rPr>
          <w:shd w:val="clear" w:color="auto" w:fill="FFFFFF"/>
        </w:rPr>
        <w:t xml:space="preserve">The data asset has now been </w:t>
      </w:r>
      <w:r w:rsidR="009827EB">
        <w:rPr>
          <w:shd w:val="clear" w:color="auto" w:fill="FFFFFF"/>
        </w:rPr>
        <w:t xml:space="preserve">updated and sent to </w:t>
      </w:r>
      <w:r w:rsidR="004D0F5C">
        <w:rPr>
          <w:shd w:val="clear" w:color="auto" w:fill="FFFFFF"/>
        </w:rPr>
        <w:t>your</w:t>
      </w:r>
      <w:r w:rsidR="009827EB">
        <w:rPr>
          <w:shd w:val="clear" w:color="auto" w:fill="FFFFFF"/>
        </w:rPr>
        <w:t xml:space="preserve"> </w:t>
      </w:r>
      <w:r w:rsidR="009827EB" w:rsidRPr="009827EB">
        <w:rPr>
          <w:i/>
          <w:shd w:val="clear" w:color="auto" w:fill="FFFFFF"/>
        </w:rPr>
        <w:t>Submission Reviewer</w:t>
      </w:r>
      <w:r w:rsidR="009827EB">
        <w:rPr>
          <w:shd w:val="clear" w:color="auto" w:fill="FFFFFF"/>
        </w:rPr>
        <w:t xml:space="preserve"> for review.</w:t>
      </w:r>
      <w:r w:rsidR="003C701F">
        <w:rPr>
          <w:shd w:val="clear" w:color="auto" w:fill="FFFFFF"/>
        </w:rPr>
        <w:t xml:space="preserve"> </w:t>
      </w:r>
      <w:r w:rsidR="009827EB">
        <w:rPr>
          <w:shd w:val="clear" w:color="auto" w:fill="FFFFFF"/>
        </w:rPr>
        <w:t xml:space="preserve">An automated email will be sent to </w:t>
      </w:r>
      <w:r w:rsidR="004D144C">
        <w:rPr>
          <w:shd w:val="clear" w:color="auto" w:fill="FFFFFF"/>
        </w:rPr>
        <w:t>all users</w:t>
      </w:r>
      <w:r w:rsidR="009827EB">
        <w:rPr>
          <w:shd w:val="clear" w:color="auto" w:fill="FFFFFF"/>
        </w:rPr>
        <w:t xml:space="preserve"> within </w:t>
      </w:r>
      <w:r w:rsidR="004D0F5C">
        <w:rPr>
          <w:shd w:val="clear" w:color="auto" w:fill="FFFFFF"/>
        </w:rPr>
        <w:t>your</w:t>
      </w:r>
      <w:r w:rsidR="009827EB">
        <w:rPr>
          <w:shd w:val="clear" w:color="auto" w:fill="FFFFFF"/>
        </w:rPr>
        <w:t xml:space="preserve"> </w:t>
      </w:r>
      <w:r w:rsidR="00D46432">
        <w:rPr>
          <w:shd w:val="clear" w:color="auto" w:fill="FFFFFF"/>
        </w:rPr>
        <w:t>h</w:t>
      </w:r>
      <w:r w:rsidR="009827EB">
        <w:rPr>
          <w:shd w:val="clear" w:color="auto" w:fill="FFFFFF"/>
        </w:rPr>
        <w:t xml:space="preserve">ealth </w:t>
      </w:r>
      <w:r w:rsidR="00D46432">
        <w:rPr>
          <w:shd w:val="clear" w:color="auto" w:fill="FFFFFF"/>
        </w:rPr>
        <w:t>s</w:t>
      </w:r>
      <w:r w:rsidR="009827EB">
        <w:rPr>
          <w:shd w:val="clear" w:color="auto" w:fill="FFFFFF"/>
        </w:rPr>
        <w:t>ervice</w:t>
      </w:r>
      <w:r w:rsidR="004D144C">
        <w:rPr>
          <w:shd w:val="clear" w:color="auto" w:fill="FFFFFF"/>
        </w:rPr>
        <w:t xml:space="preserve"> that have been assigned the </w:t>
      </w:r>
      <w:r w:rsidR="00BB24F5" w:rsidRPr="00BB24F5">
        <w:rPr>
          <w:i/>
          <w:shd w:val="clear" w:color="auto" w:fill="FFFFFF"/>
        </w:rPr>
        <w:t>Submission Reviewer</w:t>
      </w:r>
      <w:r w:rsidR="004D144C">
        <w:rPr>
          <w:shd w:val="clear" w:color="auto" w:fill="FFFFFF"/>
        </w:rPr>
        <w:t xml:space="preserve"> role in the </w:t>
      </w:r>
      <w:r w:rsidR="003E6461">
        <w:rPr>
          <w:shd w:val="clear" w:color="auto" w:fill="FFFFFF"/>
        </w:rPr>
        <w:t xml:space="preserve">Data </w:t>
      </w:r>
      <w:r w:rsidR="004D144C">
        <w:rPr>
          <w:shd w:val="clear" w:color="auto" w:fill="FFFFFF"/>
        </w:rPr>
        <w:t>Portal</w:t>
      </w:r>
      <w:r w:rsidR="00BB24F5">
        <w:rPr>
          <w:shd w:val="clear" w:color="auto" w:fill="FFFFFF"/>
        </w:rPr>
        <w:t xml:space="preserve">, </w:t>
      </w:r>
      <w:r w:rsidR="009827EB">
        <w:rPr>
          <w:shd w:val="clear" w:color="auto" w:fill="FFFFFF"/>
        </w:rPr>
        <w:t>notifying them the data asset has been submitted to them for action.</w:t>
      </w:r>
    </w:p>
    <w:sectPr w:rsidR="009827EB"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C728" w14:textId="77777777" w:rsidR="00E70A1A" w:rsidRDefault="00E70A1A">
      <w:r>
        <w:separator/>
      </w:r>
    </w:p>
  </w:endnote>
  <w:endnote w:type="continuationSeparator" w:id="0">
    <w:p w14:paraId="5453B061" w14:textId="77777777" w:rsidR="00E70A1A" w:rsidRDefault="00E7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F047"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074E1A">
      <w:rPr>
        <w:rFonts w:ascii="Tahoma" w:hAnsi="Tahoma"/>
        <w:b/>
        <w:noProof/>
        <w:snapToGrid w:val="0"/>
        <w:sz w:val="20"/>
      </w:rPr>
      <w:t>2</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074E1A">
      <w:rPr>
        <w:rFonts w:ascii="Tahoma" w:hAnsi="Tahoma"/>
        <w:b/>
        <w:noProof/>
        <w:snapToGrid w:val="0"/>
        <w:sz w:val="20"/>
      </w:rPr>
      <w:t>4</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0ECE" w14:textId="77777777" w:rsidR="00E70A1A" w:rsidRDefault="00E70A1A">
      <w:r>
        <w:separator/>
      </w:r>
    </w:p>
  </w:footnote>
  <w:footnote w:type="continuationSeparator" w:id="0">
    <w:p w14:paraId="2B8F025C" w14:textId="77777777" w:rsidR="00E70A1A" w:rsidRDefault="00E7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1A137E"/>
    <w:multiLevelType w:val="hybridMultilevel"/>
    <w:tmpl w:val="0E2E3A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78484F"/>
    <w:multiLevelType w:val="hybridMultilevel"/>
    <w:tmpl w:val="979E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5"/>
  </w:num>
  <w:num w:numId="3">
    <w:abstractNumId w:val="8"/>
  </w:num>
  <w:num w:numId="4">
    <w:abstractNumId w:val="0"/>
  </w:num>
  <w:num w:numId="5">
    <w:abstractNumId w:val="23"/>
  </w:num>
  <w:num w:numId="6">
    <w:abstractNumId w:val="13"/>
  </w:num>
  <w:num w:numId="7">
    <w:abstractNumId w:val="29"/>
  </w:num>
  <w:num w:numId="8">
    <w:abstractNumId w:val="3"/>
  </w:num>
  <w:num w:numId="9">
    <w:abstractNumId w:val="20"/>
  </w:num>
  <w:num w:numId="10">
    <w:abstractNumId w:val="21"/>
  </w:num>
  <w:num w:numId="11">
    <w:abstractNumId w:val="16"/>
  </w:num>
  <w:num w:numId="12">
    <w:abstractNumId w:val="7"/>
  </w:num>
  <w:num w:numId="13">
    <w:abstractNumId w:val="24"/>
  </w:num>
  <w:num w:numId="14">
    <w:abstractNumId w:val="12"/>
  </w:num>
  <w:num w:numId="15">
    <w:abstractNumId w:val="2"/>
  </w:num>
  <w:num w:numId="16">
    <w:abstractNumId w:val="14"/>
  </w:num>
  <w:num w:numId="17">
    <w:abstractNumId w:val="6"/>
  </w:num>
  <w:num w:numId="18">
    <w:abstractNumId w:val="9"/>
  </w:num>
  <w:num w:numId="19">
    <w:abstractNumId w:val="4"/>
  </w:num>
  <w:num w:numId="20">
    <w:abstractNumId w:val="26"/>
  </w:num>
  <w:num w:numId="21">
    <w:abstractNumId w:val="22"/>
  </w:num>
  <w:num w:numId="22">
    <w:abstractNumId w:val="1"/>
  </w:num>
  <w:num w:numId="23">
    <w:abstractNumId w:val="5"/>
  </w:num>
  <w:num w:numId="24">
    <w:abstractNumId w:val="15"/>
  </w:num>
  <w:num w:numId="25">
    <w:abstractNumId w:val="11"/>
  </w:num>
  <w:num w:numId="26">
    <w:abstractNumId w:val="17"/>
  </w:num>
  <w:num w:numId="27">
    <w:abstractNumId w:val="27"/>
  </w:num>
  <w:num w:numId="28">
    <w:abstractNumId w:val="28"/>
  </w:num>
  <w:num w:numId="29">
    <w:abstractNumId w:val="10"/>
  </w:num>
  <w:num w:numId="30">
    <w:abstractNumId w:val="15"/>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07"/>
    <w:rsid w:val="000026C3"/>
    <w:rsid w:val="00012C60"/>
    <w:rsid w:val="000174A6"/>
    <w:rsid w:val="00022660"/>
    <w:rsid w:val="000359EF"/>
    <w:rsid w:val="000400C8"/>
    <w:rsid w:val="00044C4F"/>
    <w:rsid w:val="00046BC9"/>
    <w:rsid w:val="00047ED6"/>
    <w:rsid w:val="000536FE"/>
    <w:rsid w:val="00057ADB"/>
    <w:rsid w:val="0006729D"/>
    <w:rsid w:val="00072A22"/>
    <w:rsid w:val="00074985"/>
    <w:rsid w:val="00074E1A"/>
    <w:rsid w:val="0008703E"/>
    <w:rsid w:val="00090A57"/>
    <w:rsid w:val="00092925"/>
    <w:rsid w:val="000B16B3"/>
    <w:rsid w:val="000B2561"/>
    <w:rsid w:val="000B2617"/>
    <w:rsid w:val="000C00C7"/>
    <w:rsid w:val="000C0550"/>
    <w:rsid w:val="000C5F35"/>
    <w:rsid w:val="000D4937"/>
    <w:rsid w:val="000D4ECE"/>
    <w:rsid w:val="000D6E88"/>
    <w:rsid w:val="0010067C"/>
    <w:rsid w:val="00100A29"/>
    <w:rsid w:val="00102222"/>
    <w:rsid w:val="001139A1"/>
    <w:rsid w:val="001258F0"/>
    <w:rsid w:val="00131432"/>
    <w:rsid w:val="0013544F"/>
    <w:rsid w:val="001378D5"/>
    <w:rsid w:val="00141621"/>
    <w:rsid w:val="00142CBC"/>
    <w:rsid w:val="00143BF6"/>
    <w:rsid w:val="00145C89"/>
    <w:rsid w:val="00155608"/>
    <w:rsid w:val="00164D0B"/>
    <w:rsid w:val="00165F87"/>
    <w:rsid w:val="00176B39"/>
    <w:rsid w:val="00186FFD"/>
    <w:rsid w:val="00187F05"/>
    <w:rsid w:val="00193F3F"/>
    <w:rsid w:val="00195502"/>
    <w:rsid w:val="001A04F9"/>
    <w:rsid w:val="001A05F3"/>
    <w:rsid w:val="001A1BAE"/>
    <w:rsid w:val="001A2C8D"/>
    <w:rsid w:val="001A718D"/>
    <w:rsid w:val="001C05B1"/>
    <w:rsid w:val="001C0683"/>
    <w:rsid w:val="001C24AA"/>
    <w:rsid w:val="001C2AC9"/>
    <w:rsid w:val="001D30F7"/>
    <w:rsid w:val="001D4252"/>
    <w:rsid w:val="001E4082"/>
    <w:rsid w:val="001F4B9B"/>
    <w:rsid w:val="00210573"/>
    <w:rsid w:val="00214987"/>
    <w:rsid w:val="00226773"/>
    <w:rsid w:val="00231761"/>
    <w:rsid w:val="002369CB"/>
    <w:rsid w:val="00244E71"/>
    <w:rsid w:val="00251D15"/>
    <w:rsid w:val="00252F83"/>
    <w:rsid w:val="00253564"/>
    <w:rsid w:val="002537D9"/>
    <w:rsid w:val="00274614"/>
    <w:rsid w:val="00281728"/>
    <w:rsid w:val="0028357E"/>
    <w:rsid w:val="00290693"/>
    <w:rsid w:val="002920E2"/>
    <w:rsid w:val="002A71B5"/>
    <w:rsid w:val="002B0CC8"/>
    <w:rsid w:val="002B1375"/>
    <w:rsid w:val="002B2BEA"/>
    <w:rsid w:val="002B6707"/>
    <w:rsid w:val="002E285D"/>
    <w:rsid w:val="002E2E20"/>
    <w:rsid w:val="002F1EA0"/>
    <w:rsid w:val="002F2D4C"/>
    <w:rsid w:val="002F7782"/>
    <w:rsid w:val="00300868"/>
    <w:rsid w:val="003030C0"/>
    <w:rsid w:val="00311427"/>
    <w:rsid w:val="0031150B"/>
    <w:rsid w:val="00317834"/>
    <w:rsid w:val="00321306"/>
    <w:rsid w:val="0032258E"/>
    <w:rsid w:val="00340EF2"/>
    <w:rsid w:val="00342FAB"/>
    <w:rsid w:val="00353AA8"/>
    <w:rsid w:val="00357B59"/>
    <w:rsid w:val="00366301"/>
    <w:rsid w:val="00367FC9"/>
    <w:rsid w:val="00376E7F"/>
    <w:rsid w:val="00385DD1"/>
    <w:rsid w:val="00386BD1"/>
    <w:rsid w:val="003934B5"/>
    <w:rsid w:val="00394E77"/>
    <w:rsid w:val="003A7DB8"/>
    <w:rsid w:val="003B119D"/>
    <w:rsid w:val="003B214A"/>
    <w:rsid w:val="003B4142"/>
    <w:rsid w:val="003C30C2"/>
    <w:rsid w:val="003C6F0E"/>
    <w:rsid w:val="003C701F"/>
    <w:rsid w:val="003D01BA"/>
    <w:rsid w:val="003D1461"/>
    <w:rsid w:val="003E6461"/>
    <w:rsid w:val="003F3102"/>
    <w:rsid w:val="003F3EE4"/>
    <w:rsid w:val="003F427D"/>
    <w:rsid w:val="003F7FF4"/>
    <w:rsid w:val="00406515"/>
    <w:rsid w:val="00414032"/>
    <w:rsid w:val="00415354"/>
    <w:rsid w:val="004275B1"/>
    <w:rsid w:val="004314D4"/>
    <w:rsid w:val="004330C1"/>
    <w:rsid w:val="00436228"/>
    <w:rsid w:val="00437BBB"/>
    <w:rsid w:val="00444EE5"/>
    <w:rsid w:val="00446735"/>
    <w:rsid w:val="004477C0"/>
    <w:rsid w:val="00463BF0"/>
    <w:rsid w:val="004667D7"/>
    <w:rsid w:val="004744A3"/>
    <w:rsid w:val="0049620E"/>
    <w:rsid w:val="004A71CA"/>
    <w:rsid w:val="004B0301"/>
    <w:rsid w:val="004B0963"/>
    <w:rsid w:val="004B13B6"/>
    <w:rsid w:val="004B456C"/>
    <w:rsid w:val="004B780C"/>
    <w:rsid w:val="004C1474"/>
    <w:rsid w:val="004C215B"/>
    <w:rsid w:val="004D0F5C"/>
    <w:rsid w:val="004D144C"/>
    <w:rsid w:val="004E1144"/>
    <w:rsid w:val="004E601E"/>
    <w:rsid w:val="004E699B"/>
    <w:rsid w:val="004E77C0"/>
    <w:rsid w:val="004F2465"/>
    <w:rsid w:val="004F3B76"/>
    <w:rsid w:val="004F4406"/>
    <w:rsid w:val="005004D0"/>
    <w:rsid w:val="00501165"/>
    <w:rsid w:val="005059A8"/>
    <w:rsid w:val="00515E9B"/>
    <w:rsid w:val="00521262"/>
    <w:rsid w:val="00531AED"/>
    <w:rsid w:val="005320A5"/>
    <w:rsid w:val="005416BD"/>
    <w:rsid w:val="00544D4C"/>
    <w:rsid w:val="0056148F"/>
    <w:rsid w:val="00572197"/>
    <w:rsid w:val="005736A8"/>
    <w:rsid w:val="00593DF0"/>
    <w:rsid w:val="0059774F"/>
    <w:rsid w:val="005A27A2"/>
    <w:rsid w:val="005A7DD5"/>
    <w:rsid w:val="005C5175"/>
    <w:rsid w:val="005C5FA2"/>
    <w:rsid w:val="005D07F1"/>
    <w:rsid w:val="005D2948"/>
    <w:rsid w:val="005D54AA"/>
    <w:rsid w:val="005D6CFE"/>
    <w:rsid w:val="005E00A6"/>
    <w:rsid w:val="006034FD"/>
    <w:rsid w:val="00604663"/>
    <w:rsid w:val="00633A1D"/>
    <w:rsid w:val="0063409B"/>
    <w:rsid w:val="0063485C"/>
    <w:rsid w:val="00636391"/>
    <w:rsid w:val="0065241F"/>
    <w:rsid w:val="006562FB"/>
    <w:rsid w:val="0066075E"/>
    <w:rsid w:val="00672FE2"/>
    <w:rsid w:val="00675E7A"/>
    <w:rsid w:val="006771F7"/>
    <w:rsid w:val="00685998"/>
    <w:rsid w:val="00690F53"/>
    <w:rsid w:val="00692511"/>
    <w:rsid w:val="00695856"/>
    <w:rsid w:val="006A3CE0"/>
    <w:rsid w:val="006B0985"/>
    <w:rsid w:val="006B2F15"/>
    <w:rsid w:val="006B2F9A"/>
    <w:rsid w:val="006B736E"/>
    <w:rsid w:val="006E57F8"/>
    <w:rsid w:val="006F05DD"/>
    <w:rsid w:val="007034F3"/>
    <w:rsid w:val="007248E5"/>
    <w:rsid w:val="00732DD1"/>
    <w:rsid w:val="0075028F"/>
    <w:rsid w:val="00752D09"/>
    <w:rsid w:val="007552F3"/>
    <w:rsid w:val="00755835"/>
    <w:rsid w:val="00761CB3"/>
    <w:rsid w:val="00764069"/>
    <w:rsid w:val="00767E1C"/>
    <w:rsid w:val="007713FB"/>
    <w:rsid w:val="00773352"/>
    <w:rsid w:val="00783B7E"/>
    <w:rsid w:val="00786671"/>
    <w:rsid w:val="007925CA"/>
    <w:rsid w:val="00794D8C"/>
    <w:rsid w:val="0079596F"/>
    <w:rsid w:val="007A6502"/>
    <w:rsid w:val="007A773E"/>
    <w:rsid w:val="007B2A06"/>
    <w:rsid w:val="007E4FD5"/>
    <w:rsid w:val="007E5201"/>
    <w:rsid w:val="007E64EE"/>
    <w:rsid w:val="007F5C18"/>
    <w:rsid w:val="008040B1"/>
    <w:rsid w:val="008108F4"/>
    <w:rsid w:val="00816A5F"/>
    <w:rsid w:val="00834359"/>
    <w:rsid w:val="008530AD"/>
    <w:rsid w:val="00855D4A"/>
    <w:rsid w:val="00856947"/>
    <w:rsid w:val="00857A65"/>
    <w:rsid w:val="00861DAD"/>
    <w:rsid w:val="0087002C"/>
    <w:rsid w:val="00872863"/>
    <w:rsid w:val="00874C20"/>
    <w:rsid w:val="00876307"/>
    <w:rsid w:val="008771BD"/>
    <w:rsid w:val="00877A64"/>
    <w:rsid w:val="008854E4"/>
    <w:rsid w:val="008870C0"/>
    <w:rsid w:val="0088789F"/>
    <w:rsid w:val="00895BD5"/>
    <w:rsid w:val="008A5426"/>
    <w:rsid w:val="008B273E"/>
    <w:rsid w:val="008C0EA2"/>
    <w:rsid w:val="008C54D3"/>
    <w:rsid w:val="008C7E41"/>
    <w:rsid w:val="008D6978"/>
    <w:rsid w:val="008E3848"/>
    <w:rsid w:val="008E5A73"/>
    <w:rsid w:val="008F0F7B"/>
    <w:rsid w:val="008F589C"/>
    <w:rsid w:val="009001F5"/>
    <w:rsid w:val="009116A7"/>
    <w:rsid w:val="0091455F"/>
    <w:rsid w:val="009176D9"/>
    <w:rsid w:val="0092107A"/>
    <w:rsid w:val="00924576"/>
    <w:rsid w:val="00926071"/>
    <w:rsid w:val="0093460B"/>
    <w:rsid w:val="00937405"/>
    <w:rsid w:val="009406CA"/>
    <w:rsid w:val="009566B1"/>
    <w:rsid w:val="00957D33"/>
    <w:rsid w:val="00962C60"/>
    <w:rsid w:val="0096330F"/>
    <w:rsid w:val="00971D95"/>
    <w:rsid w:val="0097245E"/>
    <w:rsid w:val="00976FCF"/>
    <w:rsid w:val="00977868"/>
    <w:rsid w:val="009827EB"/>
    <w:rsid w:val="00983D90"/>
    <w:rsid w:val="0099173D"/>
    <w:rsid w:val="00993D1E"/>
    <w:rsid w:val="00995465"/>
    <w:rsid w:val="009A0222"/>
    <w:rsid w:val="009A0F96"/>
    <w:rsid w:val="009A14E0"/>
    <w:rsid w:val="009A7FFE"/>
    <w:rsid w:val="009B2809"/>
    <w:rsid w:val="009B7E29"/>
    <w:rsid w:val="009C0D64"/>
    <w:rsid w:val="009C2BE4"/>
    <w:rsid w:val="009D1465"/>
    <w:rsid w:val="009D161B"/>
    <w:rsid w:val="009D554A"/>
    <w:rsid w:val="009E754B"/>
    <w:rsid w:val="00A0350E"/>
    <w:rsid w:val="00A052D4"/>
    <w:rsid w:val="00A111E6"/>
    <w:rsid w:val="00A12D3D"/>
    <w:rsid w:val="00A14190"/>
    <w:rsid w:val="00A15BD7"/>
    <w:rsid w:val="00A16AAF"/>
    <w:rsid w:val="00A2743C"/>
    <w:rsid w:val="00A33AE8"/>
    <w:rsid w:val="00A426F2"/>
    <w:rsid w:val="00A62322"/>
    <w:rsid w:val="00A70B60"/>
    <w:rsid w:val="00A71A08"/>
    <w:rsid w:val="00A74885"/>
    <w:rsid w:val="00A77B99"/>
    <w:rsid w:val="00A81EC8"/>
    <w:rsid w:val="00A90BD7"/>
    <w:rsid w:val="00A90BFA"/>
    <w:rsid w:val="00AB03FF"/>
    <w:rsid w:val="00AB23C5"/>
    <w:rsid w:val="00AC5D6A"/>
    <w:rsid w:val="00AD2797"/>
    <w:rsid w:val="00AD40A7"/>
    <w:rsid w:val="00AE3249"/>
    <w:rsid w:val="00AE5068"/>
    <w:rsid w:val="00AF7B57"/>
    <w:rsid w:val="00B00440"/>
    <w:rsid w:val="00B024C3"/>
    <w:rsid w:val="00B176EF"/>
    <w:rsid w:val="00B21E50"/>
    <w:rsid w:val="00B22D38"/>
    <w:rsid w:val="00B244C6"/>
    <w:rsid w:val="00B34AF1"/>
    <w:rsid w:val="00B4145F"/>
    <w:rsid w:val="00B56540"/>
    <w:rsid w:val="00B713EC"/>
    <w:rsid w:val="00B729EE"/>
    <w:rsid w:val="00B8788B"/>
    <w:rsid w:val="00B87DC2"/>
    <w:rsid w:val="00B94BF3"/>
    <w:rsid w:val="00BA0120"/>
    <w:rsid w:val="00BA33E4"/>
    <w:rsid w:val="00BA7137"/>
    <w:rsid w:val="00BB18EB"/>
    <w:rsid w:val="00BB24F5"/>
    <w:rsid w:val="00BB3142"/>
    <w:rsid w:val="00BB36A7"/>
    <w:rsid w:val="00BB402E"/>
    <w:rsid w:val="00BC0211"/>
    <w:rsid w:val="00BC186E"/>
    <w:rsid w:val="00BD3E50"/>
    <w:rsid w:val="00BD6A7E"/>
    <w:rsid w:val="00BE61FD"/>
    <w:rsid w:val="00BF6002"/>
    <w:rsid w:val="00C0059D"/>
    <w:rsid w:val="00C01829"/>
    <w:rsid w:val="00C1364A"/>
    <w:rsid w:val="00C16B6F"/>
    <w:rsid w:val="00C21463"/>
    <w:rsid w:val="00C33532"/>
    <w:rsid w:val="00C43FEC"/>
    <w:rsid w:val="00C50DAC"/>
    <w:rsid w:val="00C5186A"/>
    <w:rsid w:val="00C579AF"/>
    <w:rsid w:val="00C741FC"/>
    <w:rsid w:val="00C87B6D"/>
    <w:rsid w:val="00C93446"/>
    <w:rsid w:val="00C93E31"/>
    <w:rsid w:val="00C952F4"/>
    <w:rsid w:val="00C96707"/>
    <w:rsid w:val="00CB0E8F"/>
    <w:rsid w:val="00CB1F29"/>
    <w:rsid w:val="00CB3C5B"/>
    <w:rsid w:val="00CC6CF4"/>
    <w:rsid w:val="00CE2647"/>
    <w:rsid w:val="00CE5C2E"/>
    <w:rsid w:val="00CE7BB4"/>
    <w:rsid w:val="00CF3858"/>
    <w:rsid w:val="00D04ECB"/>
    <w:rsid w:val="00D12998"/>
    <w:rsid w:val="00D406B4"/>
    <w:rsid w:val="00D4087F"/>
    <w:rsid w:val="00D42A05"/>
    <w:rsid w:val="00D454AF"/>
    <w:rsid w:val="00D46432"/>
    <w:rsid w:val="00D6734B"/>
    <w:rsid w:val="00D71C54"/>
    <w:rsid w:val="00D72072"/>
    <w:rsid w:val="00D76B74"/>
    <w:rsid w:val="00D9290E"/>
    <w:rsid w:val="00D92A24"/>
    <w:rsid w:val="00D939C1"/>
    <w:rsid w:val="00DB0F93"/>
    <w:rsid w:val="00DB3A38"/>
    <w:rsid w:val="00DC2B71"/>
    <w:rsid w:val="00DC506F"/>
    <w:rsid w:val="00DC6F95"/>
    <w:rsid w:val="00DD15DD"/>
    <w:rsid w:val="00DE5503"/>
    <w:rsid w:val="00DE7AD3"/>
    <w:rsid w:val="00DF313B"/>
    <w:rsid w:val="00DF332D"/>
    <w:rsid w:val="00DF3DE1"/>
    <w:rsid w:val="00E0041F"/>
    <w:rsid w:val="00E2373F"/>
    <w:rsid w:val="00E23BEB"/>
    <w:rsid w:val="00E250B1"/>
    <w:rsid w:val="00E334A9"/>
    <w:rsid w:val="00E40E91"/>
    <w:rsid w:val="00E47832"/>
    <w:rsid w:val="00E60C05"/>
    <w:rsid w:val="00E63375"/>
    <w:rsid w:val="00E63DAA"/>
    <w:rsid w:val="00E648F9"/>
    <w:rsid w:val="00E65529"/>
    <w:rsid w:val="00E70A1A"/>
    <w:rsid w:val="00E71D8D"/>
    <w:rsid w:val="00E8011B"/>
    <w:rsid w:val="00E81BE5"/>
    <w:rsid w:val="00E82768"/>
    <w:rsid w:val="00E9530E"/>
    <w:rsid w:val="00EA3AAA"/>
    <w:rsid w:val="00EA476A"/>
    <w:rsid w:val="00EB268D"/>
    <w:rsid w:val="00EB59BB"/>
    <w:rsid w:val="00EC0B41"/>
    <w:rsid w:val="00EC16D5"/>
    <w:rsid w:val="00EF271C"/>
    <w:rsid w:val="00F03848"/>
    <w:rsid w:val="00F04072"/>
    <w:rsid w:val="00F13521"/>
    <w:rsid w:val="00F244A0"/>
    <w:rsid w:val="00F26C8C"/>
    <w:rsid w:val="00F3688D"/>
    <w:rsid w:val="00F40618"/>
    <w:rsid w:val="00F438F6"/>
    <w:rsid w:val="00F61959"/>
    <w:rsid w:val="00F66D02"/>
    <w:rsid w:val="00F670E4"/>
    <w:rsid w:val="00F674B5"/>
    <w:rsid w:val="00F70789"/>
    <w:rsid w:val="00F75BE0"/>
    <w:rsid w:val="00F853EF"/>
    <w:rsid w:val="00F931F1"/>
    <w:rsid w:val="00F959A8"/>
    <w:rsid w:val="00FA1041"/>
    <w:rsid w:val="00FA5DB1"/>
    <w:rsid w:val="00FA688C"/>
    <w:rsid w:val="00FB131B"/>
    <w:rsid w:val="00FB3657"/>
    <w:rsid w:val="00FB4022"/>
    <w:rsid w:val="00FC327D"/>
    <w:rsid w:val="00FC335A"/>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4991"/>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713117420">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8C3A-A937-4C95-95C5-ACF97931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597</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59</cp:revision>
  <cp:lastPrinted>1900-12-31T14:00:00Z</cp:lastPrinted>
  <dcterms:created xsi:type="dcterms:W3CDTF">2018-07-18T02:17:00Z</dcterms:created>
  <dcterms:modified xsi:type="dcterms:W3CDTF">2023-06-29T03:27:00Z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