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0C5B9" w14:textId="77777777" w:rsidR="00F3688D" w:rsidRDefault="00F726C7" w:rsidP="00BC4D6E">
      <w:pPr>
        <w:pStyle w:val="Heading1"/>
      </w:pPr>
      <w:r>
        <w:t>Amend</w:t>
      </w:r>
      <w:r w:rsidR="006B2F9A">
        <w:t xml:space="preserve"> a</w:t>
      </w:r>
      <w:r w:rsidR="00335DC5">
        <w:t xml:space="preserve">n </w:t>
      </w:r>
      <w:r w:rsidR="00293A2D">
        <w:t>Indigenous Health</w:t>
      </w:r>
      <w:r w:rsidR="006B2F9A">
        <w:t xml:space="preserve"> </w:t>
      </w:r>
      <w:r w:rsidR="005736A8">
        <w:t xml:space="preserve">Data Asset </w:t>
      </w:r>
      <w:r w:rsidR="008A356C">
        <w:t>as Part of Exception Reporting</w:t>
      </w:r>
      <w:r w:rsidR="00E970BF">
        <w:t xml:space="preserve"> </w:t>
      </w:r>
      <w:r w:rsidR="008A356C">
        <w:t xml:space="preserve">(Health Service) </w:t>
      </w:r>
      <w:r w:rsidR="00C21463">
        <w:t>Screencast</w:t>
      </w:r>
      <w:r w:rsidR="001F4B9B" w:rsidRPr="00A71A08">
        <w:t xml:space="preserve"> –</w:t>
      </w:r>
      <w:r w:rsidR="001F4B9B">
        <w:t xml:space="preserve"> Accessible Version</w:t>
      </w:r>
      <w:r w:rsidR="00FC335A">
        <w:t xml:space="preserve"> </w:t>
      </w:r>
    </w:p>
    <w:p w14:paraId="4CCE428B" w14:textId="77777777" w:rsidR="005D54AA" w:rsidRDefault="005D54AA" w:rsidP="00BC4D6E">
      <w:pPr>
        <w:pStyle w:val="Header3"/>
      </w:pPr>
      <w:r>
        <w:t>Introduction</w:t>
      </w:r>
    </w:p>
    <w:p w14:paraId="1FDB9D66" w14:textId="77777777" w:rsidR="00F04072" w:rsidRDefault="003D01BA" w:rsidP="00BC4D6E">
      <w:pPr>
        <w:rPr>
          <w:shd w:val="clear" w:color="auto" w:fill="FFFFFF"/>
        </w:rPr>
      </w:pPr>
      <w:r>
        <w:rPr>
          <w:shd w:val="clear" w:color="auto" w:fill="FFFFFF"/>
        </w:rPr>
        <w:t xml:space="preserve">Welcome to the </w:t>
      </w:r>
      <w:r w:rsidR="00F726C7" w:rsidRPr="0051061C">
        <w:rPr>
          <w:i/>
          <w:shd w:val="clear" w:color="auto" w:fill="FFFFFF"/>
        </w:rPr>
        <w:t>Amend</w:t>
      </w:r>
      <w:r w:rsidR="005D6CFE" w:rsidRPr="0051061C">
        <w:rPr>
          <w:i/>
          <w:shd w:val="clear" w:color="auto" w:fill="FFFFFF"/>
        </w:rPr>
        <w:t xml:space="preserve"> a</w:t>
      </w:r>
      <w:r w:rsidR="001562A3" w:rsidRPr="0051061C">
        <w:rPr>
          <w:i/>
          <w:shd w:val="clear" w:color="auto" w:fill="FFFFFF"/>
        </w:rPr>
        <w:t xml:space="preserve">n </w:t>
      </w:r>
      <w:r w:rsidR="00293A2D">
        <w:rPr>
          <w:i/>
          <w:shd w:val="clear" w:color="auto" w:fill="FFFFFF"/>
        </w:rPr>
        <w:t>Indigenous Health</w:t>
      </w:r>
      <w:r w:rsidR="005D6CFE" w:rsidRPr="0051061C">
        <w:rPr>
          <w:i/>
          <w:shd w:val="clear" w:color="auto" w:fill="FFFFFF"/>
        </w:rPr>
        <w:t xml:space="preserve"> Data Asset</w:t>
      </w:r>
      <w:r w:rsidR="00E970BF" w:rsidRPr="0051061C">
        <w:rPr>
          <w:i/>
          <w:shd w:val="clear" w:color="auto" w:fill="FFFFFF"/>
        </w:rPr>
        <w:t xml:space="preserve"> </w:t>
      </w:r>
      <w:r w:rsidR="008A356C" w:rsidRPr="0051061C">
        <w:rPr>
          <w:i/>
          <w:shd w:val="clear" w:color="auto" w:fill="FFFFFF"/>
        </w:rPr>
        <w:t>as Part of Exception Reporting (Health Service)</w:t>
      </w:r>
      <w:r>
        <w:rPr>
          <w:shd w:val="clear" w:color="auto" w:fill="FFFFFF"/>
        </w:rPr>
        <w:t xml:space="preserve"> </w:t>
      </w:r>
      <w:r w:rsidR="00E970BF">
        <w:rPr>
          <w:shd w:val="clear" w:color="auto" w:fill="FFFFFF"/>
        </w:rPr>
        <w:t>screencast</w:t>
      </w:r>
      <w:r>
        <w:rPr>
          <w:shd w:val="clear" w:color="auto" w:fill="FFFFFF"/>
        </w:rPr>
        <w:t>.</w:t>
      </w:r>
    </w:p>
    <w:p w14:paraId="47320FCC" w14:textId="10C33B29" w:rsidR="00F95FA6" w:rsidRPr="00BC4D6E" w:rsidRDefault="00F95FA6" w:rsidP="00BC4D6E">
      <w:r w:rsidRPr="00BC4D6E">
        <w:t xml:space="preserve">This screencast will show you how to amend a data asset that has been sent back to your </w:t>
      </w:r>
      <w:r w:rsidR="006554CA">
        <w:t>h</w:t>
      </w:r>
      <w:r w:rsidRPr="00BC4D6E">
        <w:t xml:space="preserve">ealth </w:t>
      </w:r>
      <w:r w:rsidR="006554CA">
        <w:t>s</w:t>
      </w:r>
      <w:r w:rsidRPr="00BC4D6E">
        <w:t xml:space="preserve">ervice by the </w:t>
      </w:r>
      <w:r w:rsidR="004F0A68" w:rsidRPr="004F0A68">
        <w:rPr>
          <w:i/>
        </w:rPr>
        <w:t>Data</w:t>
      </w:r>
      <w:r w:rsidR="00F77552" w:rsidRPr="004F0A68">
        <w:rPr>
          <w:i/>
        </w:rPr>
        <w:t xml:space="preserve"> </w:t>
      </w:r>
      <w:r w:rsidR="004F0A68" w:rsidRPr="004F0A68">
        <w:rPr>
          <w:i/>
        </w:rPr>
        <w:t>Receiver</w:t>
      </w:r>
      <w:r w:rsidRPr="00BC4D6E">
        <w:t xml:space="preserve"> as part of exception reporting, and then set the data asset’s status to </w:t>
      </w:r>
      <w:r w:rsidRPr="004F0A68">
        <w:rPr>
          <w:i/>
        </w:rPr>
        <w:t xml:space="preserve">Approve for Submission </w:t>
      </w:r>
      <w:r w:rsidRPr="00BC4D6E">
        <w:t xml:space="preserve">to send the data asset back to the </w:t>
      </w:r>
      <w:r w:rsidR="004F0A68" w:rsidRPr="004F0A68">
        <w:rPr>
          <w:i/>
        </w:rPr>
        <w:t>Data</w:t>
      </w:r>
      <w:r w:rsidR="00F77552" w:rsidRPr="004F0A68">
        <w:rPr>
          <w:i/>
        </w:rPr>
        <w:t xml:space="preserve"> </w:t>
      </w:r>
      <w:r w:rsidR="004F0A68" w:rsidRPr="004F0A68">
        <w:rPr>
          <w:i/>
        </w:rPr>
        <w:t>Receiver</w:t>
      </w:r>
      <w:r w:rsidRPr="00BC4D6E">
        <w:t xml:space="preserve"> for processing.</w:t>
      </w:r>
    </w:p>
    <w:p w14:paraId="6694D25C" w14:textId="77777777" w:rsidR="00B8147A" w:rsidRDefault="00B8147A" w:rsidP="00BC4D6E">
      <w:pPr>
        <w:pStyle w:val="Header3"/>
      </w:pPr>
      <w:r>
        <w:t>Overview</w:t>
      </w:r>
    </w:p>
    <w:p w14:paraId="7656F7AC" w14:textId="1964BDA0" w:rsidR="00F95FA6" w:rsidRPr="00BC4D6E" w:rsidRDefault="00F95FA6" w:rsidP="00BC4D6E">
      <w:r w:rsidRPr="00BC4D6E">
        <w:t xml:space="preserve">There may be times when an approved data asset is returned to a </w:t>
      </w:r>
      <w:r w:rsidR="006554CA">
        <w:t>h</w:t>
      </w:r>
      <w:r w:rsidRPr="00BC4D6E">
        <w:t xml:space="preserve">ealth </w:t>
      </w:r>
      <w:r w:rsidR="006554CA">
        <w:t>s</w:t>
      </w:r>
      <w:r w:rsidRPr="00BC4D6E">
        <w:t xml:space="preserve">ervice for amendment by the </w:t>
      </w:r>
      <w:r w:rsidR="00DB2048" w:rsidRPr="00DB2048">
        <w:rPr>
          <w:i/>
        </w:rPr>
        <w:t>Data R</w:t>
      </w:r>
      <w:r w:rsidR="00F77552" w:rsidRPr="00DB2048">
        <w:rPr>
          <w:i/>
        </w:rPr>
        <w:t>eceiver</w:t>
      </w:r>
      <w:r w:rsidRPr="00BC4D6E">
        <w:t xml:space="preserve">, due to anomalies they have identified in the data contained in the attached </w:t>
      </w:r>
      <w:r w:rsidR="00F77552" w:rsidRPr="00BC4D6E">
        <w:t>form</w:t>
      </w:r>
      <w:r w:rsidRPr="00BC4D6E">
        <w:t xml:space="preserve">. </w:t>
      </w:r>
      <w:r w:rsidRPr="00BC4D6E">
        <w:cr/>
      </w:r>
      <w:r w:rsidRPr="00BC4D6E">
        <w:cr/>
        <w:t xml:space="preserve">When the data asset is returned by the </w:t>
      </w:r>
      <w:r w:rsidR="00DB2048" w:rsidRPr="00DB2048">
        <w:rPr>
          <w:i/>
        </w:rPr>
        <w:t>Data R</w:t>
      </w:r>
      <w:r w:rsidR="00F77552" w:rsidRPr="00DB2048">
        <w:rPr>
          <w:i/>
        </w:rPr>
        <w:t>eceiver</w:t>
      </w:r>
      <w:r w:rsidRPr="00BC4D6E">
        <w:t xml:space="preserve">, all </w:t>
      </w:r>
      <w:r w:rsidRPr="004F0A68">
        <w:rPr>
          <w:i/>
        </w:rPr>
        <w:t>Submission Uploaders</w:t>
      </w:r>
      <w:r w:rsidRPr="00BC4D6E">
        <w:t xml:space="preserve"> in the </w:t>
      </w:r>
      <w:r w:rsidR="006554CA">
        <w:t>h</w:t>
      </w:r>
      <w:r w:rsidRPr="00BC4D6E">
        <w:t xml:space="preserve">ealth </w:t>
      </w:r>
      <w:r w:rsidR="006554CA">
        <w:t>s</w:t>
      </w:r>
      <w:r w:rsidRPr="00BC4D6E">
        <w:t xml:space="preserve">ervice will receive an email detailing the comments the </w:t>
      </w:r>
      <w:r w:rsidR="004F0A68" w:rsidRPr="004F0A68">
        <w:rPr>
          <w:i/>
        </w:rPr>
        <w:t>Data</w:t>
      </w:r>
      <w:r w:rsidR="00F77552" w:rsidRPr="004F0A68">
        <w:rPr>
          <w:i/>
        </w:rPr>
        <w:t xml:space="preserve"> </w:t>
      </w:r>
      <w:r w:rsidR="004F0A68" w:rsidRPr="004F0A68">
        <w:rPr>
          <w:i/>
        </w:rPr>
        <w:t>Receiver</w:t>
      </w:r>
      <w:r w:rsidRPr="00BC4D6E">
        <w:t xml:space="preserve"> has made regarding the data contained within the </w:t>
      </w:r>
      <w:r w:rsidR="00F77552" w:rsidRPr="00BC4D6E">
        <w:t>form</w:t>
      </w:r>
      <w:r w:rsidRPr="00BC4D6E">
        <w:t xml:space="preserve">. </w:t>
      </w:r>
      <w:r w:rsidRPr="00BC4D6E">
        <w:cr/>
      </w:r>
      <w:r w:rsidRPr="00BC4D6E">
        <w:cr/>
        <w:t xml:space="preserve">A </w:t>
      </w:r>
      <w:r w:rsidRPr="004F0A68">
        <w:rPr>
          <w:i/>
        </w:rPr>
        <w:t>Submission Uploader</w:t>
      </w:r>
      <w:r w:rsidRPr="00BC4D6E">
        <w:t xml:space="preserve"> within the </w:t>
      </w:r>
      <w:r w:rsidR="006554CA">
        <w:t>h</w:t>
      </w:r>
      <w:r w:rsidRPr="00BC4D6E">
        <w:t xml:space="preserve">ealth </w:t>
      </w:r>
      <w:r w:rsidR="006554CA">
        <w:t>s</w:t>
      </w:r>
      <w:r w:rsidRPr="00BC4D6E">
        <w:t xml:space="preserve">ervice will then need to review the applicable values in the </w:t>
      </w:r>
      <w:r w:rsidR="00F77552" w:rsidRPr="00BC4D6E">
        <w:t>form</w:t>
      </w:r>
      <w:r w:rsidRPr="00BC4D6E">
        <w:t xml:space="preserve"> attached to the data asset in the </w:t>
      </w:r>
      <w:r w:rsidR="00DD035E">
        <w:t xml:space="preserve">Data </w:t>
      </w:r>
      <w:r w:rsidRPr="00BC4D6E">
        <w:t xml:space="preserve">Portal, addressing the comments made by the </w:t>
      </w:r>
      <w:r w:rsidR="00DB2048" w:rsidRPr="00DB2048">
        <w:rPr>
          <w:i/>
        </w:rPr>
        <w:t>Data R</w:t>
      </w:r>
      <w:r w:rsidR="00F77552" w:rsidRPr="00DB2048">
        <w:rPr>
          <w:i/>
        </w:rPr>
        <w:t>eceiver</w:t>
      </w:r>
      <w:r w:rsidRPr="00BC4D6E">
        <w:t>.</w:t>
      </w:r>
      <w:r w:rsidRPr="00BC4D6E">
        <w:cr/>
      </w:r>
      <w:r w:rsidRPr="00BC4D6E">
        <w:cr/>
      </w:r>
      <w:r w:rsidRPr="00DD035E">
        <w:rPr>
          <w:b/>
        </w:rPr>
        <w:t>Note:</w:t>
      </w:r>
      <w:r w:rsidRPr="00BC4D6E">
        <w:t xml:space="preserve"> When the data asset is returned to the </w:t>
      </w:r>
      <w:r w:rsidR="006554CA">
        <w:t>h</w:t>
      </w:r>
      <w:r w:rsidRPr="00BC4D6E">
        <w:t xml:space="preserve">ealth </w:t>
      </w:r>
      <w:r w:rsidR="006554CA">
        <w:t>s</w:t>
      </w:r>
      <w:r w:rsidRPr="00BC4D6E">
        <w:t xml:space="preserve">ervice by the </w:t>
      </w:r>
      <w:r w:rsidR="004F0A68" w:rsidRPr="004F0A68">
        <w:rPr>
          <w:i/>
        </w:rPr>
        <w:t>Data</w:t>
      </w:r>
      <w:r w:rsidR="00F77552" w:rsidRPr="004F0A68">
        <w:rPr>
          <w:i/>
        </w:rPr>
        <w:t xml:space="preserve"> </w:t>
      </w:r>
      <w:r w:rsidR="004F0A68" w:rsidRPr="004F0A68">
        <w:rPr>
          <w:i/>
        </w:rPr>
        <w:t>Receiver</w:t>
      </w:r>
      <w:r w:rsidRPr="00BC4D6E">
        <w:t xml:space="preserve">, it will have the status of </w:t>
      </w:r>
      <w:r w:rsidRPr="004F0A68">
        <w:rPr>
          <w:i/>
        </w:rPr>
        <w:t>Submission Returned to Uploader</w:t>
      </w:r>
      <w:r w:rsidRPr="00BC4D6E">
        <w:t>.</w:t>
      </w:r>
    </w:p>
    <w:p w14:paraId="0168830A" w14:textId="77777777" w:rsidR="00BC4D6E" w:rsidRDefault="00BC4D6E" w:rsidP="00BC4D6E">
      <w:pPr>
        <w:rPr>
          <w:rFonts w:eastAsia="Times New Roman" w:cs="Arial"/>
          <w:color w:val="000000" w:themeColor="text1"/>
          <w:sz w:val="26"/>
          <w:shd w:val="clear" w:color="auto" w:fill="FFFFFF"/>
        </w:rPr>
      </w:pPr>
      <w:r>
        <w:br w:type="page"/>
      </w:r>
    </w:p>
    <w:p w14:paraId="2177CC5C" w14:textId="77777777" w:rsidR="005D54AA" w:rsidRDefault="00F726C7" w:rsidP="00BC4D6E">
      <w:pPr>
        <w:pStyle w:val="Header3"/>
      </w:pPr>
      <w:r>
        <w:lastRenderedPageBreak/>
        <w:t>Amend</w:t>
      </w:r>
      <w:r w:rsidR="005D6CFE">
        <w:t xml:space="preserve"> a</w:t>
      </w:r>
      <w:r w:rsidR="001562A3">
        <w:t xml:space="preserve">n </w:t>
      </w:r>
      <w:r w:rsidR="00293A2D">
        <w:t>Indigenous Health</w:t>
      </w:r>
      <w:r w:rsidR="005D6CFE">
        <w:t xml:space="preserve"> Data Asset</w:t>
      </w:r>
      <w:r w:rsidR="00E970BF">
        <w:t xml:space="preserve"> </w:t>
      </w:r>
      <w:r w:rsidR="008A356C">
        <w:t>as Part of Exception Reporting (Health Service) Screencast</w:t>
      </w:r>
    </w:p>
    <w:p w14:paraId="0BE7A1F8" w14:textId="423DBF40" w:rsidR="001562A3" w:rsidRPr="00176192" w:rsidRDefault="00641FD1" w:rsidP="00DD4F6C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t xml:space="preserve">In the Data Portal </w:t>
      </w:r>
      <w:r w:rsidR="00D851B3">
        <w:t>h</w:t>
      </w:r>
      <w:r>
        <w:t xml:space="preserve">ome screen, </w:t>
      </w:r>
      <w:r w:rsidR="00176192">
        <w:t>t</w:t>
      </w:r>
      <w:r w:rsidR="001562A3" w:rsidRPr="00176192">
        <w:rPr>
          <w:shd w:val="clear" w:color="auto" w:fill="FFFFFF"/>
        </w:rPr>
        <w:t xml:space="preserve">o </w:t>
      </w:r>
      <w:r w:rsidR="004F0A68" w:rsidRPr="00176192">
        <w:rPr>
          <w:shd w:val="clear" w:color="auto" w:fill="FFFFFF"/>
        </w:rPr>
        <w:t xml:space="preserve">review and update the data in the form, as requested by the AIHW, hover your mouse pointer to the right of the applicable data asset </w:t>
      </w:r>
      <w:r w:rsidR="00176192">
        <w:rPr>
          <w:shd w:val="clear" w:color="auto" w:fill="FFFFFF"/>
        </w:rPr>
        <w:t xml:space="preserve">in the </w:t>
      </w:r>
      <w:r w:rsidR="00176192" w:rsidRPr="00176192">
        <w:rPr>
          <w:b/>
          <w:shd w:val="clear" w:color="auto" w:fill="FFFFFF"/>
        </w:rPr>
        <w:t>Reporting Dashboard</w:t>
      </w:r>
      <w:r w:rsidR="00176192">
        <w:rPr>
          <w:shd w:val="clear" w:color="auto" w:fill="FFFFFF"/>
        </w:rPr>
        <w:t xml:space="preserve"> </w:t>
      </w:r>
      <w:r w:rsidR="004F0A68" w:rsidRPr="00176192">
        <w:rPr>
          <w:shd w:val="clear" w:color="auto" w:fill="FFFFFF"/>
        </w:rPr>
        <w:t xml:space="preserve">and select the </w:t>
      </w:r>
      <w:r w:rsidR="004F0A68" w:rsidRPr="00176192">
        <w:rPr>
          <w:b/>
          <w:shd w:val="clear" w:color="auto" w:fill="FFFFFF"/>
        </w:rPr>
        <w:t>Open Submission Form</w:t>
      </w:r>
      <w:r w:rsidR="004F0A68" w:rsidRPr="00176192">
        <w:rPr>
          <w:shd w:val="clear" w:color="auto" w:fill="FFFFFF"/>
        </w:rPr>
        <w:t xml:space="preserve"> button</w:t>
      </w:r>
      <w:r w:rsidR="00F95FA6">
        <w:t xml:space="preserve">. </w:t>
      </w:r>
    </w:p>
    <w:p w14:paraId="503D5D14" w14:textId="77CB6A5A" w:rsidR="0064020B" w:rsidRDefault="00F95FA6" w:rsidP="00BC4D6E">
      <w:pPr>
        <w:rPr>
          <w:shd w:val="clear" w:color="auto" w:fill="FFFFFF"/>
        </w:rPr>
      </w:pPr>
      <w:r w:rsidRPr="00F95FA6">
        <w:rPr>
          <w:shd w:val="clear" w:color="auto" w:fill="FFFFFF"/>
        </w:rPr>
        <w:t>The indicators</w:t>
      </w:r>
      <w:r w:rsidR="00F77552">
        <w:rPr>
          <w:shd w:val="clear" w:color="auto" w:fill="FFFFFF"/>
        </w:rPr>
        <w:t>/tabs</w:t>
      </w:r>
      <w:r w:rsidRPr="00F95FA6">
        <w:rPr>
          <w:shd w:val="clear" w:color="auto" w:fill="FFFFFF"/>
        </w:rPr>
        <w:t xml:space="preserve"> requiring attention from the </w:t>
      </w:r>
      <w:r w:rsidR="006554CA">
        <w:rPr>
          <w:shd w:val="clear" w:color="auto" w:fill="FFFFFF"/>
        </w:rPr>
        <w:t>h</w:t>
      </w:r>
      <w:r w:rsidRPr="00F95FA6">
        <w:rPr>
          <w:shd w:val="clear" w:color="auto" w:fill="FFFFFF"/>
        </w:rPr>
        <w:t xml:space="preserve">ealth </w:t>
      </w:r>
      <w:r w:rsidR="006554CA">
        <w:rPr>
          <w:shd w:val="clear" w:color="auto" w:fill="FFFFFF"/>
        </w:rPr>
        <w:t>s</w:t>
      </w:r>
      <w:r w:rsidRPr="00F95FA6">
        <w:rPr>
          <w:shd w:val="clear" w:color="auto" w:fill="FFFFFF"/>
        </w:rPr>
        <w:t xml:space="preserve">ervice will contain a </w:t>
      </w:r>
      <w:r w:rsidR="008415AB">
        <w:rPr>
          <w:shd w:val="clear" w:color="auto" w:fill="FFFFFF"/>
        </w:rPr>
        <w:t>red</w:t>
      </w:r>
      <w:r w:rsidRPr="00F95FA6">
        <w:rPr>
          <w:shd w:val="clear" w:color="auto" w:fill="FFFFFF"/>
        </w:rPr>
        <w:t xml:space="preserve"> </w:t>
      </w:r>
      <w:r w:rsidR="008415AB">
        <w:rPr>
          <w:shd w:val="clear" w:color="auto" w:fill="FFFFFF"/>
        </w:rPr>
        <w:t>triangle</w:t>
      </w:r>
      <w:r w:rsidRPr="00F95FA6">
        <w:rPr>
          <w:shd w:val="clear" w:color="auto" w:fill="FFFFFF"/>
        </w:rPr>
        <w:t xml:space="preserve"> on the </w:t>
      </w:r>
      <w:r w:rsidR="00F77552">
        <w:rPr>
          <w:shd w:val="clear" w:color="auto" w:fill="FFFFFF"/>
        </w:rPr>
        <w:t xml:space="preserve">left-hand side of the </w:t>
      </w:r>
      <w:r w:rsidR="00CE27A7">
        <w:rPr>
          <w:shd w:val="clear" w:color="auto" w:fill="FFFFFF"/>
        </w:rPr>
        <w:t>form</w:t>
      </w:r>
      <w:r w:rsidR="00F77552">
        <w:rPr>
          <w:shd w:val="clear" w:color="auto" w:fill="FFFFFF"/>
        </w:rPr>
        <w:t xml:space="preserve">. </w:t>
      </w:r>
      <w:r w:rsidRPr="00F95FA6">
        <w:rPr>
          <w:shd w:val="clear" w:color="auto" w:fill="FFFFFF"/>
        </w:rPr>
        <w:t xml:space="preserve">The </w:t>
      </w:r>
      <w:r w:rsidR="00604CAB">
        <w:rPr>
          <w:shd w:val="clear" w:color="auto" w:fill="FFFFFF"/>
        </w:rPr>
        <w:t>comments will display in</w:t>
      </w:r>
      <w:r w:rsidRPr="00F95FA6">
        <w:rPr>
          <w:shd w:val="clear" w:color="auto" w:fill="FFFFFF"/>
        </w:rPr>
        <w:t xml:space="preserve"> the </w:t>
      </w:r>
      <w:r w:rsidR="004F0A68" w:rsidRPr="004F0A68">
        <w:rPr>
          <w:i/>
          <w:shd w:val="clear" w:color="auto" w:fill="FFFFFF"/>
        </w:rPr>
        <w:t>Notifications Tray</w:t>
      </w:r>
      <w:r w:rsidRPr="00F95FA6">
        <w:rPr>
          <w:shd w:val="clear" w:color="auto" w:fill="FFFFFF"/>
        </w:rPr>
        <w:t xml:space="preserve"> on each of these indicators</w:t>
      </w:r>
      <w:r w:rsidR="00F77552">
        <w:rPr>
          <w:shd w:val="clear" w:color="auto" w:fill="FFFFFF"/>
        </w:rPr>
        <w:t>/tabs</w:t>
      </w:r>
      <w:r w:rsidRPr="00F95FA6">
        <w:rPr>
          <w:shd w:val="clear" w:color="auto" w:fill="FFFFFF"/>
        </w:rPr>
        <w:t xml:space="preserve">, explaining what is required from the </w:t>
      </w:r>
      <w:r w:rsidR="006554CA">
        <w:rPr>
          <w:shd w:val="clear" w:color="auto" w:fill="FFFFFF"/>
        </w:rPr>
        <w:t>h</w:t>
      </w:r>
      <w:r w:rsidRPr="00F95FA6">
        <w:rPr>
          <w:shd w:val="clear" w:color="auto" w:fill="FFFFFF"/>
        </w:rPr>
        <w:t xml:space="preserve">ealth </w:t>
      </w:r>
      <w:r w:rsidR="006554CA">
        <w:rPr>
          <w:shd w:val="clear" w:color="auto" w:fill="FFFFFF"/>
        </w:rPr>
        <w:t>s</w:t>
      </w:r>
      <w:r w:rsidRPr="00F95FA6">
        <w:rPr>
          <w:shd w:val="clear" w:color="auto" w:fill="FFFFFF"/>
        </w:rPr>
        <w:t>ervice</w:t>
      </w:r>
      <w:r>
        <w:rPr>
          <w:shd w:val="clear" w:color="auto" w:fill="FFFFFF"/>
        </w:rPr>
        <w:t xml:space="preserve"> </w:t>
      </w:r>
    </w:p>
    <w:p w14:paraId="5D28B061" w14:textId="77777777" w:rsidR="0064020B" w:rsidRDefault="0064020B" w:rsidP="00BC4D6E">
      <w:pPr>
        <w:rPr>
          <w:shd w:val="clear" w:color="auto" w:fill="FFFFFF"/>
        </w:rPr>
      </w:pPr>
      <w:r w:rsidRPr="0064020B">
        <w:rPr>
          <w:b/>
          <w:shd w:val="clear" w:color="auto" w:fill="FFFFFF"/>
        </w:rPr>
        <w:t>Note:</w:t>
      </w:r>
      <w:r w:rsidRPr="0064020B">
        <w:rPr>
          <w:shd w:val="clear" w:color="auto" w:fill="FFFFFF"/>
        </w:rPr>
        <w:t xml:space="preserve"> If you want to know which cells for a particular indicator</w:t>
      </w:r>
      <w:r w:rsidR="00F77552">
        <w:rPr>
          <w:shd w:val="clear" w:color="auto" w:fill="FFFFFF"/>
        </w:rPr>
        <w:t>/tab</w:t>
      </w:r>
      <w:r w:rsidRPr="0064020B">
        <w:rPr>
          <w:shd w:val="clear" w:color="auto" w:fill="FFFFFF"/>
        </w:rPr>
        <w:t xml:space="preserve"> the </w:t>
      </w:r>
      <w:r w:rsidR="00DB2048" w:rsidRPr="00B61298">
        <w:rPr>
          <w:i/>
          <w:shd w:val="clear" w:color="auto" w:fill="FFFFFF"/>
        </w:rPr>
        <w:t>D</w:t>
      </w:r>
      <w:r w:rsidR="00B61298" w:rsidRPr="00B61298">
        <w:rPr>
          <w:i/>
          <w:shd w:val="clear" w:color="auto" w:fill="FFFFFF"/>
        </w:rPr>
        <w:t>ata R</w:t>
      </w:r>
      <w:r w:rsidR="00F77552" w:rsidRPr="00B61298">
        <w:rPr>
          <w:i/>
          <w:shd w:val="clear" w:color="auto" w:fill="FFFFFF"/>
        </w:rPr>
        <w:t>eceiver</w:t>
      </w:r>
      <w:r w:rsidRPr="0064020B">
        <w:rPr>
          <w:shd w:val="clear" w:color="auto" w:fill="FFFFFF"/>
        </w:rPr>
        <w:t xml:space="preserve"> comment </w:t>
      </w:r>
      <w:r w:rsidR="00F77552">
        <w:rPr>
          <w:shd w:val="clear" w:color="auto" w:fill="FFFFFF"/>
        </w:rPr>
        <w:t xml:space="preserve">relates to, you can select the </w:t>
      </w:r>
      <w:r w:rsidR="00F77552" w:rsidRPr="00F77552">
        <w:rPr>
          <w:i/>
          <w:shd w:val="clear" w:color="auto" w:fill="FFFFFF"/>
        </w:rPr>
        <w:t>E</w:t>
      </w:r>
      <w:r w:rsidRPr="00F77552">
        <w:rPr>
          <w:i/>
          <w:shd w:val="clear" w:color="auto" w:fill="FFFFFF"/>
        </w:rPr>
        <w:t>ye</w:t>
      </w:r>
      <w:r w:rsidRPr="0064020B">
        <w:rPr>
          <w:shd w:val="clear" w:color="auto" w:fill="FFFFFF"/>
        </w:rPr>
        <w:t xml:space="preserve"> button </w:t>
      </w:r>
      <w:r w:rsidR="00F77552">
        <w:rPr>
          <w:shd w:val="clear" w:color="auto" w:fill="FFFFFF"/>
        </w:rPr>
        <w:t xml:space="preserve">next to the </w:t>
      </w:r>
      <w:r w:rsidR="008415AB">
        <w:rPr>
          <w:shd w:val="clear" w:color="auto" w:fill="FFFFFF"/>
        </w:rPr>
        <w:t>applicable data validation flag</w:t>
      </w:r>
      <w:r w:rsidR="00F77552">
        <w:rPr>
          <w:shd w:val="clear" w:color="auto" w:fill="FFFFFF"/>
        </w:rPr>
        <w:t>.</w:t>
      </w:r>
    </w:p>
    <w:p w14:paraId="7D034ECE" w14:textId="7224F880" w:rsidR="0064020B" w:rsidRPr="0064020B" w:rsidRDefault="0064020B" w:rsidP="00BC4D6E">
      <w:pPr>
        <w:rPr>
          <w:shd w:val="clear" w:color="auto" w:fill="FFFFFF"/>
        </w:rPr>
      </w:pPr>
      <w:r w:rsidRPr="0064020B">
        <w:rPr>
          <w:shd w:val="clear" w:color="auto" w:fill="FFFFFF"/>
        </w:rPr>
        <w:t xml:space="preserve">If the </w:t>
      </w:r>
      <w:r w:rsidR="004F0A68" w:rsidRPr="004F0A68">
        <w:rPr>
          <w:i/>
          <w:shd w:val="clear" w:color="auto" w:fill="FFFFFF"/>
        </w:rPr>
        <w:t>Data Receiver</w:t>
      </w:r>
      <w:r w:rsidR="00F77552">
        <w:rPr>
          <w:shd w:val="clear" w:color="auto" w:fill="FFFFFF"/>
        </w:rPr>
        <w:t xml:space="preserve"> has</w:t>
      </w:r>
      <w:r w:rsidRPr="0064020B">
        <w:rPr>
          <w:shd w:val="clear" w:color="auto" w:fill="FFFFFF"/>
        </w:rPr>
        <w:t xml:space="preserve"> linked their comme</w:t>
      </w:r>
      <w:r>
        <w:rPr>
          <w:shd w:val="clear" w:color="auto" w:fill="FFFFFF"/>
        </w:rPr>
        <w:t xml:space="preserve">nt to specific data cells, the </w:t>
      </w:r>
      <w:r w:rsidR="00604CAB" w:rsidRPr="00EE39FD">
        <w:rPr>
          <w:i/>
          <w:shd w:val="clear" w:color="auto" w:fill="FFFFFF"/>
        </w:rPr>
        <w:t>Eye</w:t>
      </w:r>
      <w:r w:rsidRPr="0064020B">
        <w:rPr>
          <w:shd w:val="clear" w:color="auto" w:fill="FFFFFF"/>
        </w:rPr>
        <w:t xml:space="preserve"> </w:t>
      </w:r>
      <w:r w:rsidR="00F77552">
        <w:rPr>
          <w:shd w:val="clear" w:color="auto" w:fill="FFFFFF"/>
        </w:rPr>
        <w:t>button</w:t>
      </w:r>
      <w:r w:rsidRPr="0064020B">
        <w:rPr>
          <w:shd w:val="clear" w:color="auto" w:fill="FFFFFF"/>
        </w:rPr>
        <w:t xml:space="preserve"> will appear. This </w:t>
      </w:r>
      <w:r w:rsidR="00604CAB" w:rsidRPr="00EE39FD">
        <w:rPr>
          <w:i/>
          <w:shd w:val="clear" w:color="auto" w:fill="FFFFFF"/>
        </w:rPr>
        <w:t>Eye</w:t>
      </w:r>
      <w:r w:rsidRPr="0064020B">
        <w:rPr>
          <w:shd w:val="clear" w:color="auto" w:fill="FFFFFF"/>
        </w:rPr>
        <w:t xml:space="preserve"> button will allow you to identify which data cells for this</w:t>
      </w:r>
      <w:r w:rsidR="007F5E3A">
        <w:rPr>
          <w:shd w:val="clear" w:color="auto" w:fill="FFFFFF"/>
        </w:rPr>
        <w:t xml:space="preserve"> </w:t>
      </w:r>
      <w:r w:rsidRPr="0064020B">
        <w:rPr>
          <w:shd w:val="clear" w:color="auto" w:fill="FFFFFF"/>
        </w:rPr>
        <w:t>indicator are at issue by highlighting them with a red outline.</w:t>
      </w:r>
    </w:p>
    <w:p w14:paraId="02F31F50" w14:textId="77777777" w:rsidR="0064020B" w:rsidRPr="0064020B" w:rsidRDefault="0064020B" w:rsidP="00BC4D6E">
      <w:pPr>
        <w:rPr>
          <w:shd w:val="clear" w:color="auto" w:fill="FFFFFF"/>
        </w:rPr>
      </w:pPr>
      <w:r w:rsidRPr="0064020B">
        <w:rPr>
          <w:shd w:val="clear" w:color="auto" w:fill="FFFFFF"/>
        </w:rPr>
        <w:t>There is an anomaly with the data as one of the values is too high, and results in the numerator being larger than the denominator for this indicator</w:t>
      </w:r>
      <w:r w:rsidR="00F77552">
        <w:rPr>
          <w:shd w:val="clear" w:color="auto" w:fill="FFFFFF"/>
        </w:rPr>
        <w:t>/tab</w:t>
      </w:r>
      <w:r w:rsidRPr="0064020B">
        <w:rPr>
          <w:shd w:val="clear" w:color="auto" w:fill="FFFFFF"/>
        </w:rPr>
        <w:t>.</w:t>
      </w:r>
    </w:p>
    <w:p w14:paraId="4404F7E2" w14:textId="77777777" w:rsidR="00172A18" w:rsidRDefault="00172A18" w:rsidP="00BC4D6E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Amend the </w:t>
      </w:r>
      <w:r w:rsidR="00641FD1">
        <w:rPr>
          <w:shd w:val="clear" w:color="auto" w:fill="FFFFFF"/>
        </w:rPr>
        <w:t xml:space="preserve">applicable </w:t>
      </w:r>
      <w:r>
        <w:rPr>
          <w:shd w:val="clear" w:color="auto" w:fill="FFFFFF"/>
        </w:rPr>
        <w:t xml:space="preserve">values to address the </w:t>
      </w:r>
      <w:r w:rsidR="004F0A68" w:rsidRPr="004F0A68">
        <w:rPr>
          <w:i/>
          <w:shd w:val="clear" w:color="auto" w:fill="FFFFFF"/>
        </w:rPr>
        <w:t>Data R</w:t>
      </w:r>
      <w:r w:rsidR="00F77552" w:rsidRPr="004F0A68">
        <w:rPr>
          <w:i/>
          <w:shd w:val="clear" w:color="auto" w:fill="FFFFFF"/>
        </w:rPr>
        <w:t>eceiver</w:t>
      </w:r>
      <w:r w:rsidR="00641FD1">
        <w:rPr>
          <w:shd w:val="clear" w:color="auto" w:fill="FFFFFF"/>
        </w:rPr>
        <w:t xml:space="preserve"> </w:t>
      </w:r>
      <w:r w:rsidR="00793827">
        <w:rPr>
          <w:shd w:val="clear" w:color="auto" w:fill="FFFFFF"/>
        </w:rPr>
        <w:t xml:space="preserve">comments </w:t>
      </w:r>
      <w:r>
        <w:rPr>
          <w:shd w:val="clear" w:color="auto" w:fill="FFFFFF"/>
        </w:rPr>
        <w:t>as required.</w:t>
      </w:r>
    </w:p>
    <w:p w14:paraId="0DA67F4F" w14:textId="5DB827D7" w:rsidR="0064020B" w:rsidRDefault="0064020B" w:rsidP="00BC4D6E">
      <w:pPr>
        <w:rPr>
          <w:shd w:val="clear" w:color="auto" w:fill="FFFFFF"/>
        </w:rPr>
      </w:pPr>
      <w:r w:rsidRPr="0064020B">
        <w:rPr>
          <w:shd w:val="clear" w:color="auto" w:fill="FFFFFF"/>
        </w:rPr>
        <w:t xml:space="preserve">Any changes made to values in the </w:t>
      </w:r>
      <w:r w:rsidR="00F77552">
        <w:rPr>
          <w:shd w:val="clear" w:color="auto" w:fill="FFFFFF"/>
        </w:rPr>
        <w:t>form</w:t>
      </w:r>
      <w:r w:rsidRPr="0064020B">
        <w:rPr>
          <w:shd w:val="clear" w:color="auto" w:fill="FFFFFF"/>
        </w:rPr>
        <w:t xml:space="preserve"> at this point will generate an extra line labelled </w:t>
      </w:r>
      <w:r w:rsidRPr="00EE39FD">
        <w:rPr>
          <w:i/>
          <w:shd w:val="clear" w:color="auto" w:fill="FFFFFF"/>
        </w:rPr>
        <w:t>Current</w:t>
      </w:r>
      <w:r w:rsidRPr="0064020B">
        <w:rPr>
          <w:shd w:val="clear" w:color="auto" w:fill="FFFFFF"/>
        </w:rPr>
        <w:t xml:space="preserve">. In the </w:t>
      </w:r>
      <w:r w:rsidRPr="00EE39FD">
        <w:rPr>
          <w:i/>
          <w:shd w:val="clear" w:color="auto" w:fill="FFFFFF"/>
        </w:rPr>
        <w:t>Current</w:t>
      </w:r>
      <w:r w:rsidRPr="0064020B">
        <w:rPr>
          <w:shd w:val="clear" w:color="auto" w:fill="FFFFFF"/>
        </w:rPr>
        <w:t xml:space="preserve"> line, the updated </w:t>
      </w:r>
      <w:r w:rsidR="00F77552">
        <w:rPr>
          <w:shd w:val="clear" w:color="auto" w:fill="FFFFFF"/>
        </w:rPr>
        <w:t>cell</w:t>
      </w:r>
      <w:r w:rsidRPr="0064020B">
        <w:rPr>
          <w:shd w:val="clear" w:color="auto" w:fill="FFFFFF"/>
        </w:rPr>
        <w:t xml:space="preserve"> will be highlighted by an orange border. This allows all users viewing the </w:t>
      </w:r>
      <w:r w:rsidR="00F77552">
        <w:rPr>
          <w:shd w:val="clear" w:color="auto" w:fill="FFFFFF"/>
        </w:rPr>
        <w:t>form</w:t>
      </w:r>
      <w:r w:rsidRPr="0064020B">
        <w:rPr>
          <w:shd w:val="clear" w:color="auto" w:fill="FFFFFF"/>
        </w:rPr>
        <w:t xml:space="preserve">, including the </w:t>
      </w:r>
      <w:r w:rsidR="004F0A68" w:rsidRPr="004F0A68">
        <w:rPr>
          <w:i/>
          <w:shd w:val="clear" w:color="auto" w:fill="FFFFFF"/>
        </w:rPr>
        <w:t>Data R</w:t>
      </w:r>
      <w:r w:rsidR="00F77552" w:rsidRPr="004F0A68">
        <w:rPr>
          <w:i/>
          <w:shd w:val="clear" w:color="auto" w:fill="FFFFFF"/>
        </w:rPr>
        <w:t>eceivers</w:t>
      </w:r>
      <w:r w:rsidRPr="0064020B">
        <w:rPr>
          <w:shd w:val="clear" w:color="auto" w:fill="FFFFFF"/>
        </w:rPr>
        <w:t xml:space="preserve">, to easily identify the original data value submitted by the </w:t>
      </w:r>
      <w:r w:rsidR="006554CA">
        <w:rPr>
          <w:shd w:val="clear" w:color="auto" w:fill="FFFFFF"/>
        </w:rPr>
        <w:t>h</w:t>
      </w:r>
      <w:r w:rsidRPr="0064020B">
        <w:rPr>
          <w:shd w:val="clear" w:color="auto" w:fill="FFFFFF"/>
        </w:rPr>
        <w:t xml:space="preserve">ealth </w:t>
      </w:r>
      <w:r w:rsidR="006554CA">
        <w:rPr>
          <w:shd w:val="clear" w:color="auto" w:fill="FFFFFF"/>
        </w:rPr>
        <w:t>s</w:t>
      </w:r>
      <w:r w:rsidRPr="0064020B">
        <w:rPr>
          <w:shd w:val="clear" w:color="auto" w:fill="FFFFFF"/>
        </w:rPr>
        <w:t xml:space="preserve">ervice and the updated value entered </w:t>
      </w:r>
      <w:r w:rsidR="00D851B3" w:rsidRPr="0064020B">
        <w:rPr>
          <w:shd w:val="clear" w:color="auto" w:fill="FFFFFF"/>
        </w:rPr>
        <w:t>because of</w:t>
      </w:r>
      <w:r w:rsidRPr="0064020B">
        <w:rPr>
          <w:shd w:val="clear" w:color="auto" w:fill="FFFFFF"/>
        </w:rPr>
        <w:t xml:space="preserve"> the </w:t>
      </w:r>
      <w:r w:rsidR="00B61298" w:rsidRPr="00B61298">
        <w:rPr>
          <w:i/>
          <w:shd w:val="clear" w:color="auto" w:fill="FFFFFF"/>
        </w:rPr>
        <w:t>Data R</w:t>
      </w:r>
      <w:r w:rsidR="00F77552" w:rsidRPr="00B61298">
        <w:rPr>
          <w:i/>
          <w:shd w:val="clear" w:color="auto" w:fill="FFFFFF"/>
        </w:rPr>
        <w:t>eceiver</w:t>
      </w:r>
      <w:r w:rsidRPr="0064020B">
        <w:rPr>
          <w:shd w:val="clear" w:color="auto" w:fill="FFFFFF"/>
        </w:rPr>
        <w:t xml:space="preserve"> feedback.</w:t>
      </w:r>
    </w:p>
    <w:p w14:paraId="476EBAE3" w14:textId="77777777" w:rsidR="00172A18" w:rsidRDefault="00172A18" w:rsidP="00BC4D6E">
      <w:pPr>
        <w:pStyle w:val="ListParagraph"/>
        <w:numPr>
          <w:ilvl w:val="0"/>
          <w:numId w:val="27"/>
        </w:numPr>
      </w:pPr>
      <w:r>
        <w:t>Whenever you make a change to data in the cells, you must save the amendment. There are two options when doing this:</w:t>
      </w:r>
    </w:p>
    <w:p w14:paraId="7E047159" w14:textId="0A93A3AB" w:rsidR="00172A18" w:rsidRDefault="00172A18" w:rsidP="00BC4D6E">
      <w:pPr>
        <w:pStyle w:val="ListParagraph"/>
        <w:numPr>
          <w:ilvl w:val="0"/>
          <w:numId w:val="30"/>
        </w:numPr>
      </w:pPr>
      <w:r>
        <w:t xml:space="preserve">The </w:t>
      </w:r>
      <w:r w:rsidRPr="009176D9">
        <w:rPr>
          <w:b/>
        </w:rPr>
        <w:t>Save</w:t>
      </w:r>
      <w:r>
        <w:t xml:space="preserve"> button: Saves the change and </w:t>
      </w:r>
      <w:r w:rsidR="00CA7637">
        <w:t>leaves you</w:t>
      </w:r>
      <w:r w:rsidR="00F77552">
        <w:t xml:space="preserve"> on the current </w:t>
      </w:r>
      <w:r w:rsidR="006554CA">
        <w:t>indicator.</w:t>
      </w:r>
    </w:p>
    <w:p w14:paraId="0B7D7033" w14:textId="77777777" w:rsidR="00172A18" w:rsidRDefault="00172A18" w:rsidP="00BC4D6E">
      <w:pPr>
        <w:pStyle w:val="ListParagraph"/>
        <w:numPr>
          <w:ilvl w:val="0"/>
          <w:numId w:val="30"/>
        </w:numPr>
      </w:pPr>
      <w:r>
        <w:t xml:space="preserve">The </w:t>
      </w:r>
      <w:r w:rsidRPr="00E250B1">
        <w:rPr>
          <w:b/>
        </w:rPr>
        <w:t>Save and Next</w:t>
      </w:r>
      <w:r>
        <w:t xml:space="preserve"> button: Saves the change and moves </w:t>
      </w:r>
      <w:r w:rsidR="00176192">
        <w:t xml:space="preserve">you </w:t>
      </w:r>
      <w:r>
        <w:t>to the next indicator</w:t>
      </w:r>
      <w:r w:rsidR="00F77552">
        <w:t>/tab</w:t>
      </w:r>
      <w:r>
        <w:t>.</w:t>
      </w:r>
    </w:p>
    <w:p w14:paraId="66461A95" w14:textId="77777777" w:rsidR="0064020B" w:rsidRDefault="0064020B" w:rsidP="00BC4D6E">
      <w:pPr>
        <w:rPr>
          <w:shd w:val="clear" w:color="auto" w:fill="FFFFFF"/>
        </w:rPr>
      </w:pPr>
      <w:r w:rsidRPr="0064020B">
        <w:rPr>
          <w:shd w:val="clear" w:color="auto" w:fill="FFFFFF"/>
        </w:rPr>
        <w:t xml:space="preserve">Whenever you save the form, </w:t>
      </w:r>
      <w:r w:rsidR="00CA7637">
        <w:rPr>
          <w:shd w:val="clear" w:color="auto" w:fill="FFFFFF"/>
        </w:rPr>
        <w:t xml:space="preserve">data </w:t>
      </w:r>
      <w:r w:rsidRPr="0064020B">
        <w:rPr>
          <w:shd w:val="clear" w:color="auto" w:fill="FFFFFF"/>
        </w:rPr>
        <w:t>validation will run on any values that have been changed since the form was last saved.</w:t>
      </w:r>
      <w:r w:rsidRPr="0064020B">
        <w:rPr>
          <w:shd w:val="clear" w:color="auto" w:fill="FFFFFF"/>
        </w:rPr>
        <w:cr/>
        <w:t xml:space="preserve">If a change you have made has addressed a particular </w:t>
      </w:r>
      <w:r w:rsidR="00CA7637">
        <w:rPr>
          <w:shd w:val="clear" w:color="auto" w:fill="FFFFFF"/>
        </w:rPr>
        <w:t xml:space="preserve">data </w:t>
      </w:r>
      <w:r w:rsidRPr="0064020B">
        <w:rPr>
          <w:shd w:val="clear" w:color="auto" w:fill="FFFFFF"/>
        </w:rPr>
        <w:t xml:space="preserve">validation issue, the </w:t>
      </w:r>
      <w:r w:rsidR="00176192">
        <w:rPr>
          <w:shd w:val="clear" w:color="auto" w:fill="FFFFFF"/>
        </w:rPr>
        <w:t xml:space="preserve">data </w:t>
      </w:r>
      <w:r w:rsidRPr="0064020B">
        <w:rPr>
          <w:shd w:val="clear" w:color="auto" w:fill="FFFFFF"/>
        </w:rPr>
        <w:t xml:space="preserve">validation </w:t>
      </w:r>
      <w:r w:rsidR="00F77552">
        <w:rPr>
          <w:shd w:val="clear" w:color="auto" w:fill="FFFFFF"/>
        </w:rPr>
        <w:t>flag</w:t>
      </w:r>
      <w:r w:rsidRPr="0064020B">
        <w:rPr>
          <w:shd w:val="clear" w:color="auto" w:fill="FFFFFF"/>
        </w:rPr>
        <w:t xml:space="preserve"> and any associated </w:t>
      </w:r>
      <w:r w:rsidR="00DD035E">
        <w:rPr>
          <w:shd w:val="clear" w:color="auto" w:fill="FFFFFF"/>
        </w:rPr>
        <w:t>responses</w:t>
      </w:r>
      <w:r w:rsidRPr="0064020B">
        <w:rPr>
          <w:shd w:val="clear" w:color="auto" w:fill="FFFFFF"/>
        </w:rPr>
        <w:t xml:space="preserve"> will disappear. In our case, the change we made has resulted in the </w:t>
      </w:r>
      <w:r w:rsidR="00F77552">
        <w:rPr>
          <w:shd w:val="clear" w:color="auto" w:fill="FFFFFF"/>
        </w:rPr>
        <w:t>flag</w:t>
      </w:r>
      <w:r w:rsidRPr="0064020B">
        <w:rPr>
          <w:shd w:val="clear" w:color="auto" w:fill="FFFFFF"/>
        </w:rPr>
        <w:t xml:space="preserve"> and its associated </w:t>
      </w:r>
      <w:r w:rsidR="00DD035E">
        <w:rPr>
          <w:shd w:val="clear" w:color="auto" w:fill="FFFFFF"/>
        </w:rPr>
        <w:t>responses</w:t>
      </w:r>
      <w:r w:rsidRPr="0064020B">
        <w:rPr>
          <w:shd w:val="clear" w:color="auto" w:fill="FFFFFF"/>
        </w:rPr>
        <w:t xml:space="preserve"> disappearing.</w:t>
      </w:r>
    </w:p>
    <w:p w14:paraId="2A76BFF7" w14:textId="77777777" w:rsidR="003B4998" w:rsidRPr="00172A18" w:rsidRDefault="003B4998" w:rsidP="00BC4D6E">
      <w:pPr>
        <w:rPr>
          <w:shd w:val="clear" w:color="auto" w:fill="FFFFFF"/>
        </w:rPr>
      </w:pPr>
      <w:r>
        <w:rPr>
          <w:shd w:val="clear" w:color="auto" w:fill="FFFFFF"/>
        </w:rPr>
        <w:t xml:space="preserve">It is always good practice to leave a comment </w:t>
      </w:r>
      <w:r w:rsidR="00CA7637">
        <w:rPr>
          <w:shd w:val="clear" w:color="auto" w:fill="FFFFFF"/>
        </w:rPr>
        <w:t xml:space="preserve">for your colleagues </w:t>
      </w:r>
      <w:r>
        <w:rPr>
          <w:shd w:val="clear" w:color="auto" w:fill="FFFFFF"/>
        </w:rPr>
        <w:t>explaining any changes you make to data</w:t>
      </w:r>
      <w:r w:rsidR="000F692F">
        <w:rPr>
          <w:shd w:val="clear" w:color="auto" w:fill="FFFFFF"/>
        </w:rPr>
        <w:t xml:space="preserve"> values</w:t>
      </w:r>
      <w:r>
        <w:rPr>
          <w:shd w:val="clear" w:color="auto" w:fill="FFFFFF"/>
        </w:rPr>
        <w:t>.</w:t>
      </w:r>
    </w:p>
    <w:p w14:paraId="28AF278C" w14:textId="77777777" w:rsidR="00172A18" w:rsidRDefault="00172A18" w:rsidP="00BC4D6E">
      <w:pPr>
        <w:pStyle w:val="ListParagraph"/>
        <w:numPr>
          <w:ilvl w:val="0"/>
          <w:numId w:val="27"/>
        </w:numPr>
      </w:pPr>
      <w:r>
        <w:t xml:space="preserve">To </w:t>
      </w:r>
      <w:r w:rsidR="003B4998">
        <w:t>add</w:t>
      </w:r>
      <w:r>
        <w:t xml:space="preserve"> a </w:t>
      </w:r>
      <w:r w:rsidR="003B4998">
        <w:t xml:space="preserve">new </w:t>
      </w:r>
      <w:r>
        <w:t xml:space="preserve">comment, select the </w:t>
      </w:r>
      <w:r w:rsidR="0064020B">
        <w:rPr>
          <w:b/>
        </w:rPr>
        <w:t xml:space="preserve">New </w:t>
      </w:r>
      <w:r>
        <w:t>button</w:t>
      </w:r>
      <w:r w:rsidR="004F0A68">
        <w:t xml:space="preserve"> at the top of the </w:t>
      </w:r>
      <w:r w:rsidR="004F0A68" w:rsidRPr="004F0A68">
        <w:rPr>
          <w:b/>
        </w:rPr>
        <w:t>Notifications Tray</w:t>
      </w:r>
      <w:r>
        <w:t>.</w:t>
      </w:r>
    </w:p>
    <w:p w14:paraId="628CDDE7" w14:textId="77777777" w:rsidR="00172A18" w:rsidRDefault="00172A18" w:rsidP="00BC4D6E">
      <w:pPr>
        <w:pStyle w:val="ListParagraph"/>
        <w:numPr>
          <w:ilvl w:val="0"/>
          <w:numId w:val="27"/>
        </w:numPr>
      </w:pPr>
      <w:r>
        <w:t xml:space="preserve">In the </w:t>
      </w:r>
      <w:r w:rsidRPr="00DB0F93">
        <w:rPr>
          <w:b/>
        </w:rPr>
        <w:t>Reason</w:t>
      </w:r>
      <w:r>
        <w:t xml:space="preserve"> field, select the </w:t>
      </w:r>
      <w:r w:rsidRPr="00DB0F93">
        <w:rPr>
          <w:b/>
        </w:rPr>
        <w:t>down arrow</w:t>
      </w:r>
      <w:r>
        <w:t xml:space="preserve"> and select the reason you are making the comment.</w:t>
      </w:r>
    </w:p>
    <w:p w14:paraId="5129E206" w14:textId="77777777" w:rsidR="00172A18" w:rsidRDefault="00172A18" w:rsidP="00BC4D6E">
      <w:pPr>
        <w:pStyle w:val="ListParagraph"/>
        <w:numPr>
          <w:ilvl w:val="0"/>
          <w:numId w:val="27"/>
        </w:numPr>
      </w:pPr>
      <w:r>
        <w:t xml:space="preserve">In the </w:t>
      </w:r>
      <w:r w:rsidRPr="00B22D38">
        <w:rPr>
          <w:b/>
        </w:rPr>
        <w:t>Additional Information</w:t>
      </w:r>
      <w:r>
        <w:t xml:space="preserve"> field, enter a comment explaining </w:t>
      </w:r>
      <w:r w:rsidR="003B4998">
        <w:t>the data change you have made</w:t>
      </w:r>
      <w:r>
        <w:t>.</w:t>
      </w:r>
    </w:p>
    <w:p w14:paraId="4ED0EABA" w14:textId="77777777" w:rsidR="00172A18" w:rsidRDefault="00172A18" w:rsidP="00BC4D6E">
      <w:pPr>
        <w:pStyle w:val="ListParagraph"/>
        <w:numPr>
          <w:ilvl w:val="0"/>
          <w:numId w:val="27"/>
        </w:numPr>
      </w:pPr>
      <w:r>
        <w:t xml:space="preserve">To save the comment, select the </w:t>
      </w:r>
      <w:r w:rsidRPr="00B22D38">
        <w:rPr>
          <w:b/>
        </w:rPr>
        <w:t xml:space="preserve">Save </w:t>
      </w:r>
      <w:r>
        <w:t xml:space="preserve">button. </w:t>
      </w:r>
    </w:p>
    <w:p w14:paraId="3FC9C6A6" w14:textId="77777777" w:rsidR="0064020B" w:rsidRDefault="0064020B" w:rsidP="00BC4D6E">
      <w:r w:rsidRPr="0064020B">
        <w:rPr>
          <w:b/>
        </w:rPr>
        <w:t>Note:</w:t>
      </w:r>
      <w:r w:rsidRPr="0064020B">
        <w:t xml:space="preserve"> As part of this new comment, you can link the comment to a cell(s) in the indicator</w:t>
      </w:r>
      <w:r w:rsidR="00F77552">
        <w:t>/tab</w:t>
      </w:r>
      <w:r w:rsidRPr="0064020B">
        <w:t xml:space="preserve"> by selecting those cell(s) before you select the </w:t>
      </w:r>
      <w:r w:rsidRPr="00EE39FD">
        <w:rPr>
          <w:i/>
        </w:rPr>
        <w:t>Save</w:t>
      </w:r>
      <w:r w:rsidRPr="0064020B">
        <w:t xml:space="preserve"> button to complete the comment. This will create a link between the comment and your chosen cell(s), which is visible to internal and external audience via the </w:t>
      </w:r>
      <w:r w:rsidR="00F77552" w:rsidRPr="00EE39FD">
        <w:rPr>
          <w:i/>
        </w:rPr>
        <w:t>Eye</w:t>
      </w:r>
      <w:r w:rsidR="00F77552">
        <w:t xml:space="preserve"> button</w:t>
      </w:r>
      <w:r w:rsidRPr="0064020B">
        <w:t xml:space="preserve">.  </w:t>
      </w:r>
    </w:p>
    <w:p w14:paraId="3AD6A96B" w14:textId="77777777" w:rsidR="0064020B" w:rsidRDefault="0064020B" w:rsidP="00BC4D6E">
      <w:r w:rsidRPr="0064020B">
        <w:t>The comment has now been added and can be viewed by anyone accessing the data asset in the future. After inserting a comment, you can repeat this process for any other changes you need to make to the data in response to</w:t>
      </w:r>
      <w:r>
        <w:t xml:space="preserve"> the comments made by the </w:t>
      </w:r>
      <w:r w:rsidR="004F0A68" w:rsidRPr="004F0A68">
        <w:rPr>
          <w:i/>
        </w:rPr>
        <w:t>Data R</w:t>
      </w:r>
      <w:r w:rsidR="00F77552" w:rsidRPr="004F0A68">
        <w:rPr>
          <w:i/>
        </w:rPr>
        <w:t>eceiver</w:t>
      </w:r>
      <w:r>
        <w:t>.</w:t>
      </w:r>
    </w:p>
    <w:p w14:paraId="582E42EA" w14:textId="50D9462B" w:rsidR="00D1048D" w:rsidRDefault="00172A18" w:rsidP="00BC4D6E">
      <w:pPr>
        <w:pStyle w:val="ListParagraph"/>
        <w:numPr>
          <w:ilvl w:val="0"/>
          <w:numId w:val="27"/>
        </w:numPr>
      </w:pPr>
      <w:r>
        <w:t xml:space="preserve">To return to the Data </w:t>
      </w:r>
      <w:r w:rsidR="00A3636D">
        <w:t xml:space="preserve">Portal </w:t>
      </w:r>
      <w:r w:rsidR="00D851B3">
        <w:t>h</w:t>
      </w:r>
      <w:r w:rsidR="00A3636D">
        <w:t>ome</w:t>
      </w:r>
      <w:r>
        <w:t xml:space="preserve"> screen, select the </w:t>
      </w:r>
      <w:r w:rsidRPr="00B22D38">
        <w:rPr>
          <w:b/>
        </w:rPr>
        <w:t>Close</w:t>
      </w:r>
      <w:r>
        <w:t xml:space="preserve"> button</w:t>
      </w:r>
      <w:r w:rsidR="00CA7637">
        <w:t xml:space="preserve"> at the bottom of the form</w:t>
      </w:r>
      <w:r>
        <w:t>.</w:t>
      </w:r>
    </w:p>
    <w:p w14:paraId="01C9EB12" w14:textId="77777777" w:rsidR="00D1048D" w:rsidRDefault="00D1048D" w:rsidP="00BC4D6E">
      <w:pPr>
        <w:pStyle w:val="ListParagraph"/>
        <w:numPr>
          <w:ilvl w:val="0"/>
          <w:numId w:val="27"/>
        </w:numPr>
      </w:pPr>
      <w:r>
        <w:t xml:space="preserve">To progress the data asset, select the </w:t>
      </w:r>
      <w:r w:rsidR="00A3636D">
        <w:rPr>
          <w:b/>
        </w:rPr>
        <w:t>status</w:t>
      </w:r>
      <w:r w:rsidR="00F77552">
        <w:rPr>
          <w:b/>
        </w:rPr>
        <w:t xml:space="preserve"> </w:t>
      </w:r>
      <w:r w:rsidR="00A3636D">
        <w:t xml:space="preserve">link for the applicable data asset in the </w:t>
      </w:r>
      <w:r w:rsidR="00A3636D" w:rsidRPr="00A3636D">
        <w:rPr>
          <w:b/>
        </w:rPr>
        <w:t>Reporting Dashboard</w:t>
      </w:r>
      <w:r>
        <w:t xml:space="preserve">. </w:t>
      </w:r>
    </w:p>
    <w:p w14:paraId="3A4BBFC5" w14:textId="5F3E59CE" w:rsidR="00D1048D" w:rsidRDefault="00D1048D" w:rsidP="00BC4D6E">
      <w:r w:rsidRPr="00D1048D">
        <w:t xml:space="preserve">After amending the data in the </w:t>
      </w:r>
      <w:r w:rsidR="00F77552">
        <w:t>form</w:t>
      </w:r>
      <w:r w:rsidRPr="00D1048D">
        <w:t xml:space="preserve"> as required, you can send the data asset on to either your </w:t>
      </w:r>
      <w:r w:rsidRPr="004F0A68">
        <w:rPr>
          <w:i/>
        </w:rPr>
        <w:t>Submission Reviewer</w:t>
      </w:r>
      <w:r w:rsidRPr="00D1048D">
        <w:t xml:space="preserve"> or </w:t>
      </w:r>
      <w:r w:rsidRPr="004F0A68">
        <w:rPr>
          <w:i/>
        </w:rPr>
        <w:t>Submission Approver</w:t>
      </w:r>
      <w:r w:rsidRPr="00D1048D">
        <w:t xml:space="preserve"> again for </w:t>
      </w:r>
      <w:r w:rsidR="00B6277D">
        <w:t xml:space="preserve">review or approval as required, </w:t>
      </w:r>
      <w:r w:rsidRPr="00D1048D">
        <w:t xml:space="preserve">depending on the access you have in the </w:t>
      </w:r>
      <w:r w:rsidR="00DD035E">
        <w:t xml:space="preserve">Data </w:t>
      </w:r>
      <w:r w:rsidRPr="00D1048D">
        <w:t xml:space="preserve">Portal and your </w:t>
      </w:r>
      <w:r w:rsidR="006554CA">
        <w:t>h</w:t>
      </w:r>
      <w:r w:rsidRPr="00D1048D">
        <w:t xml:space="preserve">ealth </w:t>
      </w:r>
      <w:r w:rsidR="006554CA">
        <w:t>s</w:t>
      </w:r>
      <w:r w:rsidRPr="00D1048D">
        <w:t xml:space="preserve">ervice’s processes. If you have the required access, you may even choose to approve the data asset yourself and send it straight on to </w:t>
      </w:r>
      <w:r>
        <w:t xml:space="preserve">the </w:t>
      </w:r>
      <w:r w:rsidR="00B61298">
        <w:rPr>
          <w:i/>
        </w:rPr>
        <w:t>Data R</w:t>
      </w:r>
      <w:r w:rsidR="00F77552" w:rsidRPr="00B61298">
        <w:rPr>
          <w:i/>
        </w:rPr>
        <w:t>eceiver</w:t>
      </w:r>
      <w:r>
        <w:t xml:space="preserve"> for processing again. </w:t>
      </w:r>
    </w:p>
    <w:p w14:paraId="0708C52F" w14:textId="77777777" w:rsidR="00A6116D" w:rsidRPr="00604CAB" w:rsidRDefault="00604CAB" w:rsidP="00BC4D6E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t>T</w:t>
      </w:r>
      <w:r w:rsidR="00DA7CA9" w:rsidRPr="00604CAB">
        <w:rPr>
          <w:shd w:val="clear" w:color="auto" w:fill="FFFFFF"/>
        </w:rPr>
        <w:t>o continue</w:t>
      </w:r>
      <w:r w:rsidR="002F7782" w:rsidRPr="00604CAB">
        <w:rPr>
          <w:shd w:val="clear" w:color="auto" w:fill="FFFFFF"/>
        </w:rPr>
        <w:t xml:space="preserve">, select the down arrow in the </w:t>
      </w:r>
      <w:r w:rsidR="002F7782" w:rsidRPr="00604CAB">
        <w:rPr>
          <w:b/>
          <w:shd w:val="clear" w:color="auto" w:fill="FFFFFF"/>
        </w:rPr>
        <w:t>Action</w:t>
      </w:r>
      <w:r w:rsidR="002F7782" w:rsidRPr="00604CAB">
        <w:rPr>
          <w:shd w:val="clear" w:color="auto" w:fill="FFFFFF"/>
        </w:rPr>
        <w:t xml:space="preserve"> field in the Change Data Asset Status </w:t>
      </w:r>
      <w:r>
        <w:rPr>
          <w:shd w:val="clear" w:color="auto" w:fill="FFFFFF"/>
        </w:rPr>
        <w:t>dialog box</w:t>
      </w:r>
      <w:r w:rsidR="002F7782" w:rsidRPr="00604CAB">
        <w:rPr>
          <w:shd w:val="clear" w:color="auto" w:fill="FFFFFF"/>
        </w:rPr>
        <w:t xml:space="preserve"> and select </w:t>
      </w:r>
      <w:r w:rsidR="00DA7CA9" w:rsidRPr="00604CAB">
        <w:rPr>
          <w:i/>
          <w:shd w:val="clear" w:color="auto" w:fill="FFFFFF"/>
        </w:rPr>
        <w:t>Approve for Submission</w:t>
      </w:r>
      <w:r w:rsidR="002F7782" w:rsidRPr="00604CAB">
        <w:rPr>
          <w:shd w:val="clear" w:color="auto" w:fill="FFFFFF"/>
        </w:rPr>
        <w:t>.</w:t>
      </w:r>
    </w:p>
    <w:p w14:paraId="768153AB" w14:textId="77777777" w:rsidR="00A6116D" w:rsidRDefault="00A6116D" w:rsidP="00BC4D6E">
      <w:pPr>
        <w:rPr>
          <w:shd w:val="clear" w:color="auto" w:fill="FFFFFF"/>
        </w:rPr>
      </w:pPr>
      <w:r w:rsidRPr="00A6116D">
        <w:rPr>
          <w:shd w:val="clear" w:color="auto" w:fill="FFFFFF"/>
        </w:rPr>
        <w:t xml:space="preserve">The </w:t>
      </w:r>
      <w:r w:rsidRPr="004F0A68">
        <w:rPr>
          <w:i/>
          <w:shd w:val="clear" w:color="auto" w:fill="FFFFFF"/>
        </w:rPr>
        <w:t>Approve for Submission</w:t>
      </w:r>
      <w:r w:rsidRPr="00A6116D">
        <w:rPr>
          <w:shd w:val="clear" w:color="auto" w:fill="FFFFFF"/>
        </w:rPr>
        <w:t xml:space="preserve"> option in the action list allows you to approve the data asset and submit it directly to</w:t>
      </w:r>
      <w:r>
        <w:rPr>
          <w:shd w:val="clear" w:color="auto" w:fill="FFFFFF"/>
        </w:rPr>
        <w:t xml:space="preserve"> the </w:t>
      </w:r>
      <w:r w:rsidR="00B61298">
        <w:rPr>
          <w:i/>
          <w:shd w:val="clear" w:color="auto" w:fill="FFFFFF"/>
        </w:rPr>
        <w:t>D</w:t>
      </w:r>
      <w:r w:rsidR="00F77552" w:rsidRPr="00B61298">
        <w:rPr>
          <w:i/>
          <w:shd w:val="clear" w:color="auto" w:fill="FFFFFF"/>
        </w:rPr>
        <w:t xml:space="preserve">ata </w:t>
      </w:r>
      <w:r w:rsidR="00B61298">
        <w:rPr>
          <w:i/>
          <w:shd w:val="clear" w:color="auto" w:fill="FFFFFF"/>
        </w:rPr>
        <w:t>R</w:t>
      </w:r>
      <w:r w:rsidR="00F77552" w:rsidRPr="00B61298">
        <w:rPr>
          <w:i/>
          <w:shd w:val="clear" w:color="auto" w:fill="FFFFFF"/>
        </w:rPr>
        <w:t>eceiver</w:t>
      </w:r>
      <w:r>
        <w:rPr>
          <w:shd w:val="clear" w:color="auto" w:fill="FFFFFF"/>
        </w:rPr>
        <w:t xml:space="preserve"> for processing again.</w:t>
      </w:r>
    </w:p>
    <w:p w14:paraId="5A73BEC8" w14:textId="77777777" w:rsidR="00090A57" w:rsidRDefault="00090A57" w:rsidP="00BC4D6E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You can choose to write a comment in the </w:t>
      </w:r>
      <w:r w:rsidRPr="00090A57">
        <w:rPr>
          <w:b/>
          <w:shd w:val="clear" w:color="auto" w:fill="FFFFFF"/>
        </w:rPr>
        <w:t>Comment</w:t>
      </w:r>
      <w:r>
        <w:rPr>
          <w:shd w:val="clear" w:color="auto" w:fill="FFFFFF"/>
        </w:rPr>
        <w:t xml:space="preserve"> field if needed.</w:t>
      </w:r>
    </w:p>
    <w:p w14:paraId="256ADBA5" w14:textId="77777777" w:rsidR="00090A57" w:rsidRDefault="00090A57" w:rsidP="00BC4D6E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send the data asset </w:t>
      </w:r>
      <w:r w:rsidR="00DA7CA9">
        <w:rPr>
          <w:shd w:val="clear" w:color="auto" w:fill="FFFFFF"/>
        </w:rPr>
        <w:t xml:space="preserve">back to the </w:t>
      </w:r>
      <w:r w:rsidR="004F0A68" w:rsidRPr="004F0A68">
        <w:rPr>
          <w:i/>
          <w:shd w:val="clear" w:color="auto" w:fill="FFFFFF"/>
        </w:rPr>
        <w:t>Data R</w:t>
      </w:r>
      <w:r w:rsidR="00F77552" w:rsidRPr="004F0A68">
        <w:rPr>
          <w:i/>
          <w:shd w:val="clear" w:color="auto" w:fill="FFFFFF"/>
        </w:rPr>
        <w:t>eceiver</w:t>
      </w:r>
      <w:r w:rsidR="00DA7CA9">
        <w:rPr>
          <w:shd w:val="clear" w:color="auto" w:fill="FFFFFF"/>
        </w:rPr>
        <w:t xml:space="preserve"> for processing</w:t>
      </w:r>
      <w:r>
        <w:rPr>
          <w:shd w:val="clear" w:color="auto" w:fill="FFFFFF"/>
        </w:rPr>
        <w:t xml:space="preserve">, select the </w:t>
      </w:r>
      <w:r w:rsidR="006E3CD9">
        <w:rPr>
          <w:b/>
          <w:shd w:val="clear" w:color="auto" w:fill="FFFFFF"/>
        </w:rPr>
        <w:t>Approv</w:t>
      </w:r>
      <w:r w:rsidR="00DA7CA9">
        <w:rPr>
          <w:b/>
          <w:shd w:val="clear" w:color="auto" w:fill="FFFFFF"/>
        </w:rPr>
        <w:t>e for Submission</w:t>
      </w:r>
      <w:r>
        <w:rPr>
          <w:shd w:val="clear" w:color="auto" w:fill="FFFFFF"/>
        </w:rPr>
        <w:t xml:space="preserve"> button.</w:t>
      </w:r>
    </w:p>
    <w:p w14:paraId="0F790C61" w14:textId="77777777" w:rsidR="00A6116D" w:rsidRDefault="00A6116D" w:rsidP="00BC4D6E">
      <w:pPr>
        <w:rPr>
          <w:shd w:val="clear" w:color="auto" w:fill="FFFFFF"/>
        </w:rPr>
      </w:pPr>
      <w:r w:rsidRPr="00A6116D">
        <w:rPr>
          <w:shd w:val="clear" w:color="auto" w:fill="FFFFFF"/>
        </w:rPr>
        <w:t xml:space="preserve">The data asset has now been amended and sent back to the </w:t>
      </w:r>
      <w:r w:rsidR="004F0A68" w:rsidRPr="004F0A68">
        <w:rPr>
          <w:i/>
          <w:shd w:val="clear" w:color="auto" w:fill="FFFFFF"/>
        </w:rPr>
        <w:t>Data R</w:t>
      </w:r>
      <w:r w:rsidR="00F77552" w:rsidRPr="004F0A68">
        <w:rPr>
          <w:i/>
          <w:shd w:val="clear" w:color="auto" w:fill="FFFFFF"/>
        </w:rPr>
        <w:t>eceiver</w:t>
      </w:r>
      <w:r w:rsidRPr="00A6116D">
        <w:rPr>
          <w:shd w:val="clear" w:color="auto" w:fill="FFFFFF"/>
        </w:rPr>
        <w:t xml:space="preserve"> for processing.</w:t>
      </w:r>
      <w:r w:rsidRPr="00A6116D">
        <w:rPr>
          <w:shd w:val="clear" w:color="auto" w:fill="FFFFFF"/>
        </w:rPr>
        <w:cr/>
      </w:r>
    </w:p>
    <w:sectPr w:rsidR="00A6116D" w:rsidSect="005D54AA">
      <w:footerReference w:type="default" r:id="rId8"/>
      <w:pgSz w:w="11907" w:h="16839" w:code="9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DFBD9" w14:textId="77777777" w:rsidR="002040F2" w:rsidRDefault="002040F2" w:rsidP="00BC4D6E">
      <w:r>
        <w:separator/>
      </w:r>
    </w:p>
  </w:endnote>
  <w:endnote w:type="continuationSeparator" w:id="0">
    <w:p w14:paraId="4AC52E62" w14:textId="77777777" w:rsidR="002040F2" w:rsidRDefault="002040F2" w:rsidP="00BC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4D0C2" w14:textId="77777777" w:rsidR="004B13B6" w:rsidRDefault="004B13B6" w:rsidP="00BC4D6E">
    <w:pPr>
      <w:pStyle w:val="Foo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93A2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93A2D">
      <w:rPr>
        <w:noProof/>
        <w:snapToGrid w:val="0"/>
      </w:rPr>
      <w:t>3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06645" w14:textId="77777777" w:rsidR="002040F2" w:rsidRDefault="002040F2" w:rsidP="00BC4D6E">
      <w:r>
        <w:separator/>
      </w:r>
    </w:p>
  </w:footnote>
  <w:footnote w:type="continuationSeparator" w:id="0">
    <w:p w14:paraId="3190C3E6" w14:textId="77777777" w:rsidR="002040F2" w:rsidRDefault="002040F2" w:rsidP="00BC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CB4"/>
    <w:multiLevelType w:val="multilevel"/>
    <w:tmpl w:val="0409001D"/>
    <w:styleLink w:val="LowerCaseLetter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53115F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EB0"/>
    <w:multiLevelType w:val="multilevel"/>
    <w:tmpl w:val="40090001"/>
    <w:styleLink w:val="FilledSquar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881"/>
    <w:multiLevelType w:val="multilevel"/>
    <w:tmpl w:val="D11A671C"/>
    <w:styleLink w:val="UpperCaseLetterDot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D07888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1755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91397"/>
    <w:multiLevelType w:val="hybridMultilevel"/>
    <w:tmpl w:val="5D029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13EA8"/>
    <w:multiLevelType w:val="multilevel"/>
    <w:tmpl w:val="D5AA935E"/>
    <w:styleLink w:val="Star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907C0"/>
    <w:multiLevelType w:val="multilevel"/>
    <w:tmpl w:val="0409001D"/>
    <w:styleLink w:val="UpperCaseLetter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F221F4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800A7"/>
    <w:multiLevelType w:val="hybridMultilevel"/>
    <w:tmpl w:val="56D6B34A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470"/>
    <w:multiLevelType w:val="hybridMultilevel"/>
    <w:tmpl w:val="716C9D20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70419"/>
    <w:multiLevelType w:val="multilevel"/>
    <w:tmpl w:val="40090001"/>
    <w:styleLink w:val="Rhombus"/>
    <w:lvl w:ilvl="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84E85"/>
    <w:multiLevelType w:val="multilevel"/>
    <w:tmpl w:val="00200792"/>
    <w:styleLink w:val="ArabicDo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13D1BF9"/>
    <w:multiLevelType w:val="multilevel"/>
    <w:tmpl w:val="40090001"/>
    <w:styleLink w:val="Circl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A2439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E7584"/>
    <w:multiLevelType w:val="multilevel"/>
    <w:tmpl w:val="9D6A6B26"/>
    <w:styleLink w:val="HollowSquar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222"/>
    <w:multiLevelType w:val="hybridMultilevel"/>
    <w:tmpl w:val="0CE860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A0167"/>
    <w:multiLevelType w:val="multilevel"/>
    <w:tmpl w:val="0409001D"/>
    <w:styleLink w:val="LowerCaseRoman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1A137E"/>
    <w:multiLevelType w:val="hybridMultilevel"/>
    <w:tmpl w:val="0E2E3A5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7A640B7"/>
    <w:multiLevelType w:val="multilevel"/>
    <w:tmpl w:val="938E35DC"/>
    <w:styleLink w:val="LowerCaseLetterDot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80036C3"/>
    <w:multiLevelType w:val="multilevel"/>
    <w:tmpl w:val="555E7C16"/>
    <w:styleLink w:val="LowerCaseRomanDot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C44AC0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8399E"/>
    <w:multiLevelType w:val="hybridMultilevel"/>
    <w:tmpl w:val="979E0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57DB1"/>
    <w:multiLevelType w:val="multilevel"/>
    <w:tmpl w:val="0409001D"/>
    <w:styleLink w:val="Arabi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5DE466B"/>
    <w:multiLevelType w:val="multilevel"/>
    <w:tmpl w:val="40090001"/>
    <w:styleLink w:val="Arrow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27400"/>
    <w:multiLevelType w:val="multilevel"/>
    <w:tmpl w:val="0409001D"/>
    <w:styleLink w:val="UpperCaseRoman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E0B766E"/>
    <w:multiLevelType w:val="hybridMultilevel"/>
    <w:tmpl w:val="734EFC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662CE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8484F"/>
    <w:multiLevelType w:val="hybridMultilevel"/>
    <w:tmpl w:val="B30EBB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9508F"/>
    <w:multiLevelType w:val="hybridMultilevel"/>
    <w:tmpl w:val="B498A0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C43F2"/>
    <w:multiLevelType w:val="hybridMultilevel"/>
    <w:tmpl w:val="D3FAAE20"/>
    <w:lvl w:ilvl="0" w:tplc="C56A0C3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FE39DD"/>
    <w:multiLevelType w:val="multilevel"/>
    <w:tmpl w:val="1EBC65F8"/>
    <w:styleLink w:val="UpperCaseRomanDot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0"/>
  </w:num>
  <w:num w:numId="5">
    <w:abstractNumId w:val="24"/>
  </w:num>
  <w:num w:numId="6">
    <w:abstractNumId w:val="13"/>
  </w:num>
  <w:num w:numId="7">
    <w:abstractNumId w:val="32"/>
  </w:num>
  <w:num w:numId="8">
    <w:abstractNumId w:val="3"/>
  </w:num>
  <w:num w:numId="9">
    <w:abstractNumId w:val="20"/>
  </w:num>
  <w:num w:numId="10">
    <w:abstractNumId w:val="21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"/>
  </w:num>
  <w:num w:numId="16">
    <w:abstractNumId w:val="14"/>
  </w:num>
  <w:num w:numId="17">
    <w:abstractNumId w:val="6"/>
  </w:num>
  <w:num w:numId="18">
    <w:abstractNumId w:val="9"/>
  </w:num>
  <w:num w:numId="19">
    <w:abstractNumId w:val="4"/>
  </w:num>
  <w:num w:numId="20">
    <w:abstractNumId w:val="28"/>
  </w:num>
  <w:num w:numId="21">
    <w:abstractNumId w:val="22"/>
  </w:num>
  <w:num w:numId="22">
    <w:abstractNumId w:val="1"/>
  </w:num>
  <w:num w:numId="23">
    <w:abstractNumId w:val="5"/>
  </w:num>
  <w:num w:numId="24">
    <w:abstractNumId w:val="15"/>
  </w:num>
  <w:num w:numId="25">
    <w:abstractNumId w:val="11"/>
  </w:num>
  <w:num w:numId="26">
    <w:abstractNumId w:val="17"/>
  </w:num>
  <w:num w:numId="27">
    <w:abstractNumId w:val="29"/>
  </w:num>
  <w:num w:numId="28">
    <w:abstractNumId w:val="31"/>
  </w:num>
  <w:num w:numId="29">
    <w:abstractNumId w:val="10"/>
  </w:num>
  <w:num w:numId="30">
    <w:abstractNumId w:val="19"/>
  </w:num>
  <w:num w:numId="31">
    <w:abstractNumId w:val="23"/>
  </w:num>
  <w:num w:numId="32">
    <w:abstractNumId w:val="30"/>
  </w:num>
  <w:num w:numId="3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07"/>
    <w:rsid w:val="000026C3"/>
    <w:rsid w:val="00012C60"/>
    <w:rsid w:val="00022660"/>
    <w:rsid w:val="000359EF"/>
    <w:rsid w:val="000400C8"/>
    <w:rsid w:val="000419F7"/>
    <w:rsid w:val="00044C4F"/>
    <w:rsid w:val="00046BC9"/>
    <w:rsid w:val="000536FE"/>
    <w:rsid w:val="0006729D"/>
    <w:rsid w:val="00072A22"/>
    <w:rsid w:val="00074985"/>
    <w:rsid w:val="00090A57"/>
    <w:rsid w:val="00092925"/>
    <w:rsid w:val="000B16B3"/>
    <w:rsid w:val="000B2561"/>
    <w:rsid w:val="000B2617"/>
    <w:rsid w:val="000C00C7"/>
    <w:rsid w:val="000C0550"/>
    <w:rsid w:val="000C5F35"/>
    <w:rsid w:val="000D4937"/>
    <w:rsid w:val="000D4ECE"/>
    <w:rsid w:val="000D6E88"/>
    <w:rsid w:val="000F692F"/>
    <w:rsid w:val="00102222"/>
    <w:rsid w:val="001139A1"/>
    <w:rsid w:val="001258F0"/>
    <w:rsid w:val="00131432"/>
    <w:rsid w:val="0013544F"/>
    <w:rsid w:val="001378D5"/>
    <w:rsid w:val="00141621"/>
    <w:rsid w:val="00142CBC"/>
    <w:rsid w:val="00143BF6"/>
    <w:rsid w:val="00145C89"/>
    <w:rsid w:val="00155608"/>
    <w:rsid w:val="001562A3"/>
    <w:rsid w:val="00164D0B"/>
    <w:rsid w:val="00165F87"/>
    <w:rsid w:val="00172A18"/>
    <w:rsid w:val="00176192"/>
    <w:rsid w:val="00176B39"/>
    <w:rsid w:val="00186FFD"/>
    <w:rsid w:val="00187F05"/>
    <w:rsid w:val="00193F3F"/>
    <w:rsid w:val="00195502"/>
    <w:rsid w:val="001A04F9"/>
    <w:rsid w:val="001A05F3"/>
    <w:rsid w:val="001A1BAE"/>
    <w:rsid w:val="001A2C8D"/>
    <w:rsid w:val="001A718D"/>
    <w:rsid w:val="001C05B1"/>
    <w:rsid w:val="001C0683"/>
    <w:rsid w:val="001C2AC9"/>
    <w:rsid w:val="001D4252"/>
    <w:rsid w:val="001E4082"/>
    <w:rsid w:val="001F4B9B"/>
    <w:rsid w:val="002040F2"/>
    <w:rsid w:val="00210573"/>
    <w:rsid w:val="00214987"/>
    <w:rsid w:val="002158FB"/>
    <w:rsid w:val="00226773"/>
    <w:rsid w:val="002369CB"/>
    <w:rsid w:val="00244E71"/>
    <w:rsid w:val="00251D15"/>
    <w:rsid w:val="00253564"/>
    <w:rsid w:val="002537D9"/>
    <w:rsid w:val="00281728"/>
    <w:rsid w:val="0028357E"/>
    <w:rsid w:val="00290693"/>
    <w:rsid w:val="002920E2"/>
    <w:rsid w:val="00293A2D"/>
    <w:rsid w:val="002A71B5"/>
    <w:rsid w:val="002B0CC8"/>
    <w:rsid w:val="002B1375"/>
    <w:rsid w:val="002B2BEA"/>
    <w:rsid w:val="002B6707"/>
    <w:rsid w:val="002E2E20"/>
    <w:rsid w:val="002F2D4C"/>
    <w:rsid w:val="002F7782"/>
    <w:rsid w:val="00300868"/>
    <w:rsid w:val="003030C0"/>
    <w:rsid w:val="00311427"/>
    <w:rsid w:val="0031150B"/>
    <w:rsid w:val="00317834"/>
    <w:rsid w:val="00321306"/>
    <w:rsid w:val="0032258E"/>
    <w:rsid w:val="00335DC5"/>
    <w:rsid w:val="00340EF2"/>
    <w:rsid w:val="00342FAB"/>
    <w:rsid w:val="00353AA8"/>
    <w:rsid w:val="00357B59"/>
    <w:rsid w:val="00366301"/>
    <w:rsid w:val="00367FC9"/>
    <w:rsid w:val="00376E7F"/>
    <w:rsid w:val="00385DD1"/>
    <w:rsid w:val="00386BD1"/>
    <w:rsid w:val="003934B5"/>
    <w:rsid w:val="00394E77"/>
    <w:rsid w:val="003A7DB8"/>
    <w:rsid w:val="003B119D"/>
    <w:rsid w:val="003B4142"/>
    <w:rsid w:val="003B4998"/>
    <w:rsid w:val="003C30C2"/>
    <w:rsid w:val="003C6F0E"/>
    <w:rsid w:val="003D01BA"/>
    <w:rsid w:val="003D1461"/>
    <w:rsid w:val="003F3102"/>
    <w:rsid w:val="003F427D"/>
    <w:rsid w:val="003F7FF4"/>
    <w:rsid w:val="00406515"/>
    <w:rsid w:val="00414032"/>
    <w:rsid w:val="00415354"/>
    <w:rsid w:val="004275B1"/>
    <w:rsid w:val="004314D4"/>
    <w:rsid w:val="004330C1"/>
    <w:rsid w:val="00436228"/>
    <w:rsid w:val="00437BBB"/>
    <w:rsid w:val="00444EE5"/>
    <w:rsid w:val="00446735"/>
    <w:rsid w:val="004477C0"/>
    <w:rsid w:val="00463BF0"/>
    <w:rsid w:val="004667D7"/>
    <w:rsid w:val="004744A3"/>
    <w:rsid w:val="0049620E"/>
    <w:rsid w:val="004A71CA"/>
    <w:rsid w:val="004B0301"/>
    <w:rsid w:val="004B0963"/>
    <w:rsid w:val="004B13B6"/>
    <w:rsid w:val="004B456C"/>
    <w:rsid w:val="004B780C"/>
    <w:rsid w:val="004C1474"/>
    <w:rsid w:val="004C215B"/>
    <w:rsid w:val="004E601E"/>
    <w:rsid w:val="004E699B"/>
    <w:rsid w:val="004E77C0"/>
    <w:rsid w:val="004E7E33"/>
    <w:rsid w:val="004F0A68"/>
    <w:rsid w:val="004F2465"/>
    <w:rsid w:val="004F3B76"/>
    <w:rsid w:val="004F4406"/>
    <w:rsid w:val="005004D0"/>
    <w:rsid w:val="0051061C"/>
    <w:rsid w:val="00515E9B"/>
    <w:rsid w:val="00521262"/>
    <w:rsid w:val="00531AED"/>
    <w:rsid w:val="005416BD"/>
    <w:rsid w:val="00544D4C"/>
    <w:rsid w:val="005502C2"/>
    <w:rsid w:val="0056148F"/>
    <w:rsid w:val="00572197"/>
    <w:rsid w:val="005736A8"/>
    <w:rsid w:val="00593DF0"/>
    <w:rsid w:val="005A27A2"/>
    <w:rsid w:val="005A7DD5"/>
    <w:rsid w:val="005C5175"/>
    <w:rsid w:val="005D07F1"/>
    <w:rsid w:val="005D2948"/>
    <w:rsid w:val="005D54AA"/>
    <w:rsid w:val="005D6CFE"/>
    <w:rsid w:val="005E00A6"/>
    <w:rsid w:val="006034FD"/>
    <w:rsid w:val="00604663"/>
    <w:rsid w:val="00604CAB"/>
    <w:rsid w:val="00633A1D"/>
    <w:rsid w:val="0063409B"/>
    <w:rsid w:val="0063485C"/>
    <w:rsid w:val="00636391"/>
    <w:rsid w:val="0064020B"/>
    <w:rsid w:val="00641FD1"/>
    <w:rsid w:val="0065241F"/>
    <w:rsid w:val="006554CA"/>
    <w:rsid w:val="006562FB"/>
    <w:rsid w:val="0066075E"/>
    <w:rsid w:val="00675E7A"/>
    <w:rsid w:val="006771F7"/>
    <w:rsid w:val="00685998"/>
    <w:rsid w:val="00690F53"/>
    <w:rsid w:val="00692511"/>
    <w:rsid w:val="00695856"/>
    <w:rsid w:val="006A3CE0"/>
    <w:rsid w:val="006B0985"/>
    <w:rsid w:val="006B2F15"/>
    <w:rsid w:val="006B2F9A"/>
    <w:rsid w:val="006B736E"/>
    <w:rsid w:val="006E3CD9"/>
    <w:rsid w:val="006E57F8"/>
    <w:rsid w:val="006F05DD"/>
    <w:rsid w:val="007034F3"/>
    <w:rsid w:val="007248E5"/>
    <w:rsid w:val="00732DD1"/>
    <w:rsid w:val="0075028F"/>
    <w:rsid w:val="00752D09"/>
    <w:rsid w:val="007552F3"/>
    <w:rsid w:val="00755835"/>
    <w:rsid w:val="00761CB3"/>
    <w:rsid w:val="00767E1C"/>
    <w:rsid w:val="00773352"/>
    <w:rsid w:val="00783B7E"/>
    <w:rsid w:val="00786671"/>
    <w:rsid w:val="007925CA"/>
    <w:rsid w:val="00793827"/>
    <w:rsid w:val="0079596F"/>
    <w:rsid w:val="007A6502"/>
    <w:rsid w:val="007A773E"/>
    <w:rsid w:val="007E4FD5"/>
    <w:rsid w:val="007E64EE"/>
    <w:rsid w:val="007F5C18"/>
    <w:rsid w:val="007F5E3A"/>
    <w:rsid w:val="008040B1"/>
    <w:rsid w:val="008164C0"/>
    <w:rsid w:val="00816A5F"/>
    <w:rsid w:val="0083729E"/>
    <w:rsid w:val="008415AB"/>
    <w:rsid w:val="008530AD"/>
    <w:rsid w:val="00855D4A"/>
    <w:rsid w:val="00857A65"/>
    <w:rsid w:val="00861DAD"/>
    <w:rsid w:val="0087002C"/>
    <w:rsid w:val="00872863"/>
    <w:rsid w:val="00874C20"/>
    <w:rsid w:val="00876307"/>
    <w:rsid w:val="008771BD"/>
    <w:rsid w:val="00877A64"/>
    <w:rsid w:val="008854E4"/>
    <w:rsid w:val="008870C0"/>
    <w:rsid w:val="008A356C"/>
    <w:rsid w:val="008C0EA2"/>
    <w:rsid w:val="008C54D3"/>
    <w:rsid w:val="008C7E41"/>
    <w:rsid w:val="008D6978"/>
    <w:rsid w:val="008E3848"/>
    <w:rsid w:val="008E5A73"/>
    <w:rsid w:val="008F0F7B"/>
    <w:rsid w:val="008F589C"/>
    <w:rsid w:val="009001F5"/>
    <w:rsid w:val="009116A7"/>
    <w:rsid w:val="0091455F"/>
    <w:rsid w:val="0092107A"/>
    <w:rsid w:val="00924576"/>
    <w:rsid w:val="00926071"/>
    <w:rsid w:val="0093460B"/>
    <w:rsid w:val="00937405"/>
    <w:rsid w:val="009406CA"/>
    <w:rsid w:val="009566B1"/>
    <w:rsid w:val="00962C60"/>
    <w:rsid w:val="0097245E"/>
    <w:rsid w:val="00976FCF"/>
    <w:rsid w:val="00977868"/>
    <w:rsid w:val="0099173D"/>
    <w:rsid w:val="00993D1E"/>
    <w:rsid w:val="009A0222"/>
    <w:rsid w:val="009A0F96"/>
    <w:rsid w:val="009A14E0"/>
    <w:rsid w:val="009A7FFE"/>
    <w:rsid w:val="009B2809"/>
    <w:rsid w:val="009B7E29"/>
    <w:rsid w:val="009C0D64"/>
    <w:rsid w:val="009C2BE4"/>
    <w:rsid w:val="009D1465"/>
    <w:rsid w:val="009D554A"/>
    <w:rsid w:val="009E754B"/>
    <w:rsid w:val="00A0350E"/>
    <w:rsid w:val="00A052D4"/>
    <w:rsid w:val="00A111E6"/>
    <w:rsid w:val="00A14190"/>
    <w:rsid w:val="00A15BD7"/>
    <w:rsid w:val="00A16AAF"/>
    <w:rsid w:val="00A33AE8"/>
    <w:rsid w:val="00A3636D"/>
    <w:rsid w:val="00A426F2"/>
    <w:rsid w:val="00A6116D"/>
    <w:rsid w:val="00A62322"/>
    <w:rsid w:val="00A70B60"/>
    <w:rsid w:val="00A71A08"/>
    <w:rsid w:val="00A74885"/>
    <w:rsid w:val="00A77B99"/>
    <w:rsid w:val="00A81EC8"/>
    <w:rsid w:val="00A90BD7"/>
    <w:rsid w:val="00A90BFA"/>
    <w:rsid w:val="00AB03FF"/>
    <w:rsid w:val="00AB23C5"/>
    <w:rsid w:val="00AC5D6A"/>
    <w:rsid w:val="00AD7B6D"/>
    <w:rsid w:val="00AE3249"/>
    <w:rsid w:val="00AE5068"/>
    <w:rsid w:val="00AF7B57"/>
    <w:rsid w:val="00B00515"/>
    <w:rsid w:val="00B024C3"/>
    <w:rsid w:val="00B176EF"/>
    <w:rsid w:val="00B21E50"/>
    <w:rsid w:val="00B34AF1"/>
    <w:rsid w:val="00B4145F"/>
    <w:rsid w:val="00B61298"/>
    <w:rsid w:val="00B6277D"/>
    <w:rsid w:val="00B713EC"/>
    <w:rsid w:val="00B729EE"/>
    <w:rsid w:val="00B8147A"/>
    <w:rsid w:val="00B87DC2"/>
    <w:rsid w:val="00B94BF3"/>
    <w:rsid w:val="00BA0120"/>
    <w:rsid w:val="00BA33E4"/>
    <w:rsid w:val="00BA7137"/>
    <w:rsid w:val="00BB18EB"/>
    <w:rsid w:val="00BB3142"/>
    <w:rsid w:val="00BB402E"/>
    <w:rsid w:val="00BC0211"/>
    <w:rsid w:val="00BC186E"/>
    <w:rsid w:val="00BC4D6E"/>
    <w:rsid w:val="00BD3E50"/>
    <w:rsid w:val="00BD6A7E"/>
    <w:rsid w:val="00BE61FD"/>
    <w:rsid w:val="00BF6002"/>
    <w:rsid w:val="00C0059D"/>
    <w:rsid w:val="00C01829"/>
    <w:rsid w:val="00C1364A"/>
    <w:rsid w:val="00C21463"/>
    <w:rsid w:val="00C50DAC"/>
    <w:rsid w:val="00C5186A"/>
    <w:rsid w:val="00C579AF"/>
    <w:rsid w:val="00C741FC"/>
    <w:rsid w:val="00C87B6D"/>
    <w:rsid w:val="00C92658"/>
    <w:rsid w:val="00C93446"/>
    <w:rsid w:val="00C93E31"/>
    <w:rsid w:val="00C952F4"/>
    <w:rsid w:val="00C96707"/>
    <w:rsid w:val="00CA7637"/>
    <w:rsid w:val="00CB0E8F"/>
    <w:rsid w:val="00CB1F29"/>
    <w:rsid w:val="00CB3C5B"/>
    <w:rsid w:val="00CE27A7"/>
    <w:rsid w:val="00CE5C2E"/>
    <w:rsid w:val="00CF3858"/>
    <w:rsid w:val="00D04ECB"/>
    <w:rsid w:val="00D1048D"/>
    <w:rsid w:val="00D12998"/>
    <w:rsid w:val="00D406B4"/>
    <w:rsid w:val="00D4087F"/>
    <w:rsid w:val="00D6734B"/>
    <w:rsid w:val="00D71C54"/>
    <w:rsid w:val="00D72072"/>
    <w:rsid w:val="00D76B74"/>
    <w:rsid w:val="00D851B3"/>
    <w:rsid w:val="00D9290E"/>
    <w:rsid w:val="00D92A24"/>
    <w:rsid w:val="00D939C1"/>
    <w:rsid w:val="00DA1B47"/>
    <w:rsid w:val="00DA7CA9"/>
    <w:rsid w:val="00DB2048"/>
    <w:rsid w:val="00DB3A38"/>
    <w:rsid w:val="00DC2B71"/>
    <w:rsid w:val="00DC506F"/>
    <w:rsid w:val="00DC6F95"/>
    <w:rsid w:val="00DD035E"/>
    <w:rsid w:val="00DD15DD"/>
    <w:rsid w:val="00DE5503"/>
    <w:rsid w:val="00DE7AD3"/>
    <w:rsid w:val="00DF332D"/>
    <w:rsid w:val="00DF3DE1"/>
    <w:rsid w:val="00E0041F"/>
    <w:rsid w:val="00E2373F"/>
    <w:rsid w:val="00E23BEB"/>
    <w:rsid w:val="00E40E91"/>
    <w:rsid w:val="00E47832"/>
    <w:rsid w:val="00E60C05"/>
    <w:rsid w:val="00E63375"/>
    <w:rsid w:val="00E63DAA"/>
    <w:rsid w:val="00E65529"/>
    <w:rsid w:val="00E71D8D"/>
    <w:rsid w:val="00E81BE5"/>
    <w:rsid w:val="00E82768"/>
    <w:rsid w:val="00E9530E"/>
    <w:rsid w:val="00E970BF"/>
    <w:rsid w:val="00EA3AAA"/>
    <w:rsid w:val="00EA476A"/>
    <w:rsid w:val="00EB268D"/>
    <w:rsid w:val="00EB59BB"/>
    <w:rsid w:val="00EC0B41"/>
    <w:rsid w:val="00EC16D5"/>
    <w:rsid w:val="00EE39FD"/>
    <w:rsid w:val="00EF271C"/>
    <w:rsid w:val="00F03848"/>
    <w:rsid w:val="00F04072"/>
    <w:rsid w:val="00F13521"/>
    <w:rsid w:val="00F244A0"/>
    <w:rsid w:val="00F3688D"/>
    <w:rsid w:val="00F438F6"/>
    <w:rsid w:val="00F61959"/>
    <w:rsid w:val="00F66D02"/>
    <w:rsid w:val="00F670E4"/>
    <w:rsid w:val="00F70789"/>
    <w:rsid w:val="00F726C7"/>
    <w:rsid w:val="00F75BE0"/>
    <w:rsid w:val="00F77552"/>
    <w:rsid w:val="00F853EF"/>
    <w:rsid w:val="00F931F1"/>
    <w:rsid w:val="00F959A8"/>
    <w:rsid w:val="00F95FA6"/>
    <w:rsid w:val="00FA1041"/>
    <w:rsid w:val="00FA5DB1"/>
    <w:rsid w:val="00FA688C"/>
    <w:rsid w:val="00FB131B"/>
    <w:rsid w:val="00FB3657"/>
    <w:rsid w:val="00FB4022"/>
    <w:rsid w:val="00FC335A"/>
    <w:rsid w:val="00FC38D0"/>
    <w:rsid w:val="00FE41DE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1D3FC"/>
  <w15:docId w15:val="{E88F8A58-0E7F-4BE8-B4A4-D2873E2A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D6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9C1"/>
    <w:pPr>
      <w:keepNext/>
      <w:keepLines/>
      <w:spacing w:before="720" w:after="480"/>
      <w:outlineLvl w:val="0"/>
    </w:pPr>
    <w:rPr>
      <w:rFonts w:eastAsia="Times New Roman" w:cs="Times New Roman"/>
      <w:b/>
      <w:bCs/>
      <w:color w:val="595959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1DE"/>
    <w:pPr>
      <w:spacing w:before="120" w:after="120"/>
      <w:outlineLvl w:val="1"/>
    </w:pPr>
    <w:rPr>
      <w:rFonts w:cs="Arial"/>
      <w:b/>
      <w:sz w:val="32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FE41DE"/>
    <w:pPr>
      <w:keepNext/>
      <w:keepLines/>
      <w:spacing w:before="200"/>
      <w:outlineLvl w:val="2"/>
    </w:pPr>
    <w:rPr>
      <w:rFonts w:eastAsia="Times New Roman" w:cs="Times New Roman"/>
      <w:bCs/>
      <w:color w:val="40404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51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511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79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E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914"/>
    <w:rPr>
      <w:rFonts w:ascii="Tahoma" w:hAnsi="Tahoma" w:cs="Tahoma"/>
      <w:sz w:val="16"/>
      <w:szCs w:val="16"/>
    </w:rPr>
  </w:style>
  <w:style w:type="numbering" w:customStyle="1" w:styleId="HollowSquare">
    <w:name w:val="Hollow Square"/>
    <w:rsid w:val="00251D15"/>
    <w:pPr>
      <w:numPr>
        <w:numId w:val="11"/>
      </w:numPr>
    </w:pPr>
  </w:style>
  <w:style w:type="numbering" w:customStyle="1" w:styleId="LowerCaseRoman">
    <w:name w:val="Lower Case Roman"/>
    <w:basedOn w:val="NoList"/>
    <w:rsid w:val="003E2E66"/>
    <w:pPr>
      <w:numPr>
        <w:numId w:val="1"/>
      </w:numPr>
    </w:pPr>
  </w:style>
  <w:style w:type="numbering" w:customStyle="1" w:styleId="UpperCaseRoman">
    <w:name w:val="Upper Case Roman"/>
    <w:basedOn w:val="NoList"/>
    <w:rsid w:val="003E2E66"/>
    <w:pPr>
      <w:numPr>
        <w:numId w:val="2"/>
      </w:numPr>
    </w:pPr>
  </w:style>
  <w:style w:type="numbering" w:customStyle="1" w:styleId="UpperCaseLetter">
    <w:name w:val="Upper Case Letter"/>
    <w:basedOn w:val="NoList"/>
    <w:rsid w:val="003E2E66"/>
    <w:pPr>
      <w:numPr>
        <w:numId w:val="3"/>
      </w:numPr>
    </w:pPr>
  </w:style>
  <w:style w:type="numbering" w:customStyle="1" w:styleId="LowerCaseLetter">
    <w:name w:val="Lower Case Letter"/>
    <w:basedOn w:val="NoList"/>
    <w:rsid w:val="003E2E66"/>
    <w:pPr>
      <w:numPr>
        <w:numId w:val="4"/>
      </w:numPr>
    </w:pPr>
  </w:style>
  <w:style w:type="numbering" w:customStyle="1" w:styleId="Arabic">
    <w:name w:val="Arabic"/>
    <w:basedOn w:val="NoList"/>
    <w:rsid w:val="003E2E66"/>
    <w:pPr>
      <w:numPr>
        <w:numId w:val="5"/>
      </w:numPr>
    </w:pPr>
  </w:style>
  <w:style w:type="numbering" w:customStyle="1" w:styleId="ArabicDot">
    <w:name w:val="Arabic Dot"/>
    <w:basedOn w:val="NoList"/>
    <w:rsid w:val="004738EB"/>
    <w:pPr>
      <w:numPr>
        <w:numId w:val="6"/>
      </w:numPr>
    </w:pPr>
  </w:style>
  <w:style w:type="numbering" w:customStyle="1" w:styleId="UpperCaseRomanDot">
    <w:name w:val="Upper Case Roman Dot"/>
    <w:basedOn w:val="NoList"/>
    <w:rsid w:val="005804B1"/>
    <w:pPr>
      <w:numPr>
        <w:numId w:val="7"/>
      </w:numPr>
    </w:pPr>
  </w:style>
  <w:style w:type="numbering" w:customStyle="1" w:styleId="UpperCaseLetterDot">
    <w:name w:val="Upper Case Letter Dot"/>
    <w:basedOn w:val="NoList"/>
    <w:rsid w:val="005804B1"/>
    <w:pPr>
      <w:numPr>
        <w:numId w:val="8"/>
      </w:numPr>
    </w:pPr>
  </w:style>
  <w:style w:type="numbering" w:customStyle="1" w:styleId="LowerCaseLetterDot">
    <w:name w:val="Lower Case Letter Dot"/>
    <w:basedOn w:val="NoList"/>
    <w:rsid w:val="00782652"/>
    <w:pPr>
      <w:numPr>
        <w:numId w:val="9"/>
      </w:numPr>
    </w:pPr>
  </w:style>
  <w:style w:type="numbering" w:customStyle="1" w:styleId="LowerCaseRomanDot">
    <w:name w:val="Lower Case Roman Dot"/>
    <w:basedOn w:val="LowerCaseLetterDot"/>
    <w:rsid w:val="00782652"/>
    <w:pPr>
      <w:numPr>
        <w:numId w:val="10"/>
      </w:numPr>
    </w:pPr>
  </w:style>
  <w:style w:type="numbering" w:customStyle="1" w:styleId="Star">
    <w:name w:val="Star"/>
    <w:rsid w:val="00251D15"/>
    <w:pPr>
      <w:numPr>
        <w:numId w:val="12"/>
      </w:numPr>
    </w:pPr>
  </w:style>
  <w:style w:type="numbering" w:customStyle="1" w:styleId="Arrow">
    <w:name w:val="Arrow"/>
    <w:rsid w:val="00251D15"/>
    <w:pPr>
      <w:numPr>
        <w:numId w:val="13"/>
      </w:numPr>
    </w:pPr>
  </w:style>
  <w:style w:type="numbering" w:customStyle="1" w:styleId="Rhombus">
    <w:name w:val="Rhombus"/>
    <w:rsid w:val="00251D15"/>
    <w:pPr>
      <w:numPr>
        <w:numId w:val="14"/>
      </w:numPr>
    </w:pPr>
  </w:style>
  <w:style w:type="numbering" w:customStyle="1" w:styleId="FilledSquare">
    <w:name w:val="Filled Square"/>
    <w:rsid w:val="00251D15"/>
    <w:pPr>
      <w:numPr>
        <w:numId w:val="15"/>
      </w:numPr>
    </w:pPr>
  </w:style>
  <w:style w:type="numbering" w:customStyle="1" w:styleId="Circle">
    <w:name w:val="Circle"/>
    <w:rsid w:val="00251D15"/>
    <w:pPr>
      <w:numPr>
        <w:numId w:val="16"/>
      </w:numPr>
    </w:pPr>
  </w:style>
  <w:style w:type="character" w:customStyle="1" w:styleId="Heading1Char">
    <w:name w:val="Heading 1 Char"/>
    <w:link w:val="Heading1"/>
    <w:uiPriority w:val="9"/>
    <w:rsid w:val="00D939C1"/>
    <w:rPr>
      <w:rFonts w:ascii="Arial" w:eastAsia="Times New Roman" w:hAnsi="Arial" w:cs="Times New Roman"/>
      <w:b/>
      <w:bCs/>
      <w:color w:val="595959"/>
      <w:sz w:val="36"/>
      <w:szCs w:val="28"/>
    </w:rPr>
  </w:style>
  <w:style w:type="character" w:customStyle="1" w:styleId="Heading2Char">
    <w:name w:val="Heading 2 Char"/>
    <w:link w:val="Heading2"/>
    <w:uiPriority w:val="9"/>
    <w:semiHidden/>
    <w:rsid w:val="00FE41DE"/>
    <w:rPr>
      <w:rFonts w:ascii="Arial" w:hAnsi="Arial" w:cs="Arial"/>
      <w:b/>
      <w:sz w:val="32"/>
    </w:rPr>
  </w:style>
  <w:style w:type="character" w:customStyle="1" w:styleId="Heading3Char">
    <w:name w:val="Heading 3 Char"/>
    <w:link w:val="Heading3"/>
    <w:uiPriority w:val="9"/>
    <w:semiHidden/>
    <w:rsid w:val="00FE41DE"/>
    <w:rPr>
      <w:rFonts w:ascii="Arial" w:eastAsia="Times New Roman" w:hAnsi="Arial" w:cs="Times New Roman"/>
      <w:b/>
      <w:bCs/>
      <w:color w:val="404040"/>
      <w:sz w:val="28"/>
    </w:rPr>
  </w:style>
  <w:style w:type="character" w:customStyle="1" w:styleId="Heading4Char">
    <w:name w:val="Heading 4 Char"/>
    <w:link w:val="Heading4"/>
    <w:uiPriority w:val="9"/>
    <w:rsid w:val="00692511"/>
    <w:rPr>
      <w:rFonts w:ascii="Arial" w:eastAsia="Times New Roman" w:hAnsi="Arial" w:cs="Times New Roman"/>
      <w:b/>
      <w:bCs/>
      <w:i/>
      <w:iCs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1DE"/>
    <w:pPr>
      <w:spacing w:line="240" w:lineRule="auto"/>
    </w:pPr>
    <w:rPr>
      <w:b/>
      <w:bCs/>
      <w:color w:val="404040"/>
      <w:sz w:val="22"/>
      <w:szCs w:val="18"/>
    </w:rPr>
  </w:style>
  <w:style w:type="paragraph" w:styleId="ListParagraph">
    <w:name w:val="List Paragraph"/>
    <w:basedOn w:val="Normal"/>
    <w:uiPriority w:val="34"/>
    <w:qFormat/>
    <w:rsid w:val="00FE41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41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1DD"/>
    </w:pPr>
  </w:style>
  <w:style w:type="character" w:customStyle="1" w:styleId="QuoteChar">
    <w:name w:val="Quote Char"/>
    <w:link w:val="Quote"/>
    <w:uiPriority w:val="29"/>
    <w:rsid w:val="00FE41DE"/>
    <w:rPr>
      <w:rFonts w:ascii="Arial" w:hAnsi="Arial"/>
      <w:shd w:val="clear" w:color="auto" w:fill="EAF1DD"/>
    </w:rPr>
  </w:style>
  <w:style w:type="paragraph" w:customStyle="1" w:styleId="Header2">
    <w:name w:val="Header 2"/>
    <w:basedOn w:val="Heading2"/>
    <w:rsid w:val="00D939C1"/>
    <w:pPr>
      <w:keepNext/>
      <w:spacing w:before="600" w:after="360"/>
    </w:pPr>
    <w:rPr>
      <w:color w:val="000000" w:themeColor="text1"/>
      <w:sz w:val="28"/>
      <w:shd w:val="clear" w:color="auto" w:fill="FFFFFF"/>
    </w:rPr>
  </w:style>
  <w:style w:type="paragraph" w:customStyle="1" w:styleId="Header3">
    <w:name w:val="Header 3"/>
    <w:basedOn w:val="Heading3"/>
    <w:qFormat/>
    <w:rsid w:val="008870C0"/>
    <w:rPr>
      <w:rFonts w:cs="Arial"/>
      <w:color w:val="000000" w:themeColor="text1"/>
      <w:sz w:val="26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761CB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579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692511"/>
    <w:rPr>
      <w:rFonts w:ascii="Arial" w:eastAsiaTheme="majorEastAsia" w:hAnsi="Arial" w:cstheme="majorBidi"/>
      <w:b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7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obe\Adobe%20Captivate%208%20x64\Gallery\PrintOutput\Adobe%20Captiv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8C26-FF4F-46D8-B722-D601D266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Adobe Captivate.dot</Template>
  <TotalTime>185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TRIM - Accessible version</vt:lpstr>
    </vt:vector>
  </TitlesOfParts>
  <Company>Department of Health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TRIM - Accessible version</dc:title>
  <dc:subject>TRIM</dc:subject>
  <dc:creator>Dunn Stuart</dc:creator>
  <cp:lastModifiedBy>DUNN, Stuart</cp:lastModifiedBy>
  <cp:revision>30</cp:revision>
  <cp:lastPrinted>1900-12-31T14:00:00Z</cp:lastPrinted>
  <dcterms:created xsi:type="dcterms:W3CDTF">2018-07-19T00:00:00Z</dcterms:created>
  <dcterms:modified xsi:type="dcterms:W3CDTF">2022-02-28T20:51:00Z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en-AU</vt:lpwstr>
  </property>
</Properties>
</file>