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A5D" w:rsidRPr="008215DE" w:rsidRDefault="00C7183D" w:rsidP="000F5A5D">
      <w:pPr>
        <w:pStyle w:val="QRGHeading"/>
      </w:pPr>
      <w:r>
        <w:rPr>
          <w:noProof/>
          <w:lang w:eastAsia="en-AU"/>
        </w:rPr>
        <mc:AlternateContent>
          <mc:Choice Requires="wps">
            <w:drawing>
              <wp:anchor distT="0" distB="0" distL="114300" distR="114300" simplePos="0" relativeHeight="251658240" behindDoc="0" locked="0" layoutInCell="1" allowOverlap="1" wp14:anchorId="59DD3492" wp14:editId="1636AAB8">
                <wp:simplePos x="0" y="0"/>
                <wp:positionH relativeFrom="column">
                  <wp:posOffset>2988945</wp:posOffset>
                </wp:positionH>
                <wp:positionV relativeFrom="page">
                  <wp:posOffset>264160</wp:posOffset>
                </wp:positionV>
                <wp:extent cx="4147185" cy="520065"/>
                <wp:effectExtent l="0" t="0" r="0" b="190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2A0515">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7709C2">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DD3492" id="_x0000_t202" coordsize="21600,21600" o:spt="202" path="m,l,21600r21600,l21600,xe">
                <v:stroke joinstyle="miter"/>
                <v:path gradientshapeok="t" o:connecttype="rect"/>
              </v:shapetype>
              <v:shape id="Text Box 307" o:spid="_x0000_s1026" type="#_x0000_t202" style="position:absolute;margin-left:235.35pt;margin-top:20.8pt;width:326.55pt;height:40.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" filled="f" stroked="f">
                <v:textbox style="mso-fit-shape-to-text:t">
                  <w:txbxContent>
                    <w:p w:rsidR="00786372" w:rsidRPr="00984ADD" w:rsidRDefault="00786372" w:rsidP="002A0515">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7709C2">
                      <w:pPr>
                        <w:jc w:val="center"/>
                        <w:rPr>
                          <w:rFonts w:asciiTheme="minorHAnsi" w:hAnsiTheme="minorHAnsi"/>
                          <w:b/>
                          <w:sz w:val="36"/>
                          <w:szCs w:val="36"/>
                        </w:rPr>
                      </w:pPr>
                    </w:p>
                  </w:txbxContent>
                </v:textbox>
                <w10:wrap anchory="page"/>
              </v:shape>
            </w:pict>
          </mc:Fallback>
        </mc:AlternateContent>
      </w:r>
      <w:r w:rsidR="000F5A5D">
        <w:t>Overview</w:t>
      </w:r>
    </w:p>
    <w:p w:rsidR="000F5A5D" w:rsidRDefault="000F5A5D" w:rsidP="000F5A5D">
      <w:pPr>
        <w:pStyle w:val="QRGText"/>
      </w:pPr>
      <w:r>
        <w:t xml:space="preserve">The </w:t>
      </w:r>
      <w:r w:rsidR="00965C1C" w:rsidRPr="00DE62F4">
        <w:rPr>
          <w:i/>
        </w:rPr>
        <w:t xml:space="preserve">QLIK </w:t>
      </w:r>
      <w:r w:rsidR="0025239C" w:rsidRPr="00DE62F4">
        <w:rPr>
          <w:i/>
        </w:rPr>
        <w:t>IHD nKPI Dashboard</w:t>
      </w:r>
      <w:r w:rsidR="0025239C">
        <w:t xml:space="preserve"> </w:t>
      </w:r>
      <w:r w:rsidR="00D84555">
        <w:t>contain</w:t>
      </w:r>
      <w:r w:rsidR="0025239C">
        <w:t>s</w:t>
      </w:r>
      <w:r>
        <w:t xml:space="preserve"> </w:t>
      </w:r>
      <w:r w:rsidR="009922B0">
        <w:t xml:space="preserve">39 </w:t>
      </w:r>
      <w:r w:rsidR="00C7183D">
        <w:t>reports</w:t>
      </w:r>
      <w:r>
        <w:t xml:space="preserve"> that </w:t>
      </w:r>
      <w:r w:rsidR="009922B0">
        <w:t>Indigenous Health Division (IHD)</w:t>
      </w:r>
      <w:r w:rsidR="00965C1C">
        <w:t xml:space="preserve"> </w:t>
      </w:r>
      <w:r w:rsidR="000E64E2">
        <w:t>users</w:t>
      </w:r>
      <w:r>
        <w:t xml:space="preserve"> can </w:t>
      </w:r>
      <w:r w:rsidR="00965C1C">
        <w:t>access</w:t>
      </w:r>
      <w:r>
        <w:t xml:space="preserve"> to </w:t>
      </w:r>
      <w:r w:rsidR="00965C1C">
        <w:t>obtain</w:t>
      </w:r>
      <w:r>
        <w:t xml:space="preserve"> a graphical view of </w:t>
      </w:r>
      <w:r w:rsidR="000E64E2">
        <w:t>Health Services’</w:t>
      </w:r>
      <w:r>
        <w:t xml:space="preserve"> aggregated nKPI data, back to December 2014. Th</w:t>
      </w:r>
      <w:r w:rsidR="00D931B3">
        <w:t xml:space="preserve">ese are made up of </w:t>
      </w:r>
      <w:r w:rsidR="00774AF2">
        <w:t xml:space="preserve">three summary reports covering the three indicator groupings, </w:t>
      </w:r>
      <w:r w:rsidR="00D931B3">
        <w:t>29</w:t>
      </w:r>
      <w:r w:rsidR="00774AF2">
        <w:t xml:space="preserve"> individual indicator reports, </w:t>
      </w:r>
      <w:r w:rsidR="00EF4EA0">
        <w:t>four</w:t>
      </w:r>
      <w:r w:rsidR="000E64E2">
        <w:t xml:space="preserve"> IHD-only </w:t>
      </w:r>
      <w:r w:rsidR="005217B6">
        <w:t>analytical reports</w:t>
      </w:r>
      <w:r w:rsidR="0025239C">
        <w:t xml:space="preserve">, the </w:t>
      </w:r>
      <w:r w:rsidR="00042D20">
        <w:t xml:space="preserve">two </w:t>
      </w:r>
      <w:r w:rsidR="0025239C">
        <w:t>Data Export reports and the Notes and Exclusions report</w:t>
      </w:r>
      <w:r w:rsidR="005217B6">
        <w:t>.</w:t>
      </w:r>
    </w:p>
    <w:p w:rsidR="000F5A5D" w:rsidRPr="00B854C4" w:rsidRDefault="000F5A5D" w:rsidP="000F5A5D">
      <w:pPr>
        <w:pStyle w:val="QRGText"/>
      </w:pPr>
      <w:r w:rsidRPr="00B854C4">
        <w:t xml:space="preserve">When working </w:t>
      </w:r>
      <w:r w:rsidR="00C7183D" w:rsidRPr="00B854C4">
        <w:t>in</w:t>
      </w:r>
      <w:r w:rsidRPr="00B854C4">
        <w:t xml:space="preserve"> these </w:t>
      </w:r>
      <w:r w:rsidR="00C7183D" w:rsidRPr="00B854C4">
        <w:t>reports</w:t>
      </w:r>
      <w:r w:rsidRPr="00B854C4">
        <w:t xml:space="preserve">, </w:t>
      </w:r>
      <w:r w:rsidR="00D931B3" w:rsidRPr="00B854C4">
        <w:t xml:space="preserve">you </w:t>
      </w:r>
      <w:r w:rsidRPr="00B854C4">
        <w:t xml:space="preserve">can compare data </w:t>
      </w:r>
      <w:r w:rsidR="00042D20">
        <w:t xml:space="preserve">for selected Health Services </w:t>
      </w:r>
      <w:r w:rsidRPr="00B854C4">
        <w:t xml:space="preserve">for the current </w:t>
      </w:r>
      <w:r w:rsidR="00C85A1C" w:rsidRPr="00B854C4">
        <w:t>collection period</w:t>
      </w:r>
      <w:r w:rsidRPr="00B854C4">
        <w:t xml:space="preserve"> to data from previous </w:t>
      </w:r>
      <w:r w:rsidR="00C85A1C" w:rsidRPr="00B854C4">
        <w:t>periods</w:t>
      </w:r>
      <w:r w:rsidRPr="00B854C4">
        <w:t xml:space="preserve"> or to other Health Services in </w:t>
      </w:r>
      <w:r w:rsidR="00D84555" w:rsidRPr="00B854C4">
        <w:t xml:space="preserve">a </w:t>
      </w:r>
      <w:r w:rsidR="00042D20">
        <w:t xml:space="preserve">particular </w:t>
      </w:r>
      <w:r w:rsidR="00D84555" w:rsidRPr="00B854C4">
        <w:t>comparison group</w:t>
      </w:r>
      <w:r w:rsidRPr="00B854C4">
        <w:t xml:space="preserve">, which </w:t>
      </w:r>
      <w:r w:rsidR="00D931B3" w:rsidRPr="00B854C4">
        <w:t>you</w:t>
      </w:r>
      <w:r w:rsidRPr="00B854C4">
        <w:t xml:space="preserve"> can </w:t>
      </w:r>
      <w:r w:rsidR="007431F2">
        <w:t>create</w:t>
      </w:r>
      <w:r w:rsidR="00C7183D" w:rsidRPr="00B854C4">
        <w:t xml:space="preserve"> within the report</w:t>
      </w:r>
      <w:r w:rsidR="009922B0">
        <w:t>s</w:t>
      </w:r>
      <w:r w:rsidR="00FC6988" w:rsidRPr="00B854C4">
        <w:t>. C</w:t>
      </w:r>
      <w:r w:rsidRPr="00B854C4">
        <w:t xml:space="preserve">omparison groups can be built using different information such as </w:t>
      </w:r>
      <w:r w:rsidR="00C7183D" w:rsidRPr="00B854C4">
        <w:t xml:space="preserve">remoteness, </w:t>
      </w:r>
      <w:r w:rsidR="00EF4687" w:rsidRPr="00B854C4">
        <w:t xml:space="preserve">service size, </w:t>
      </w:r>
      <w:r w:rsidR="00C7183D" w:rsidRPr="00B854C4">
        <w:t>state</w:t>
      </w:r>
      <w:r w:rsidR="00EF4687" w:rsidRPr="00B854C4">
        <w:t xml:space="preserve"> and workforce characteristics</w:t>
      </w:r>
      <w:r w:rsidRPr="00B854C4">
        <w:t>.</w:t>
      </w:r>
    </w:p>
    <w:p w:rsidR="000D18B7" w:rsidRDefault="007431F2" w:rsidP="000F5A5D">
      <w:pPr>
        <w:pStyle w:val="QRGText"/>
      </w:pPr>
      <w:r>
        <w:t>Upon</w:t>
      </w:r>
      <w:r w:rsidR="000D18B7" w:rsidRPr="00B854C4">
        <w:t xml:space="preserve"> </w:t>
      </w:r>
      <w:r w:rsidR="00042D20">
        <w:t xml:space="preserve">accessing the </w:t>
      </w:r>
      <w:r w:rsidR="00774AF2">
        <w:rPr>
          <w:i/>
        </w:rPr>
        <w:t>QLIK IHD n</w:t>
      </w:r>
      <w:r w:rsidR="00042D20" w:rsidRPr="00DE62F4">
        <w:rPr>
          <w:i/>
        </w:rPr>
        <w:t>KPI Dashboard</w:t>
      </w:r>
      <w:r w:rsidR="000D18B7" w:rsidRPr="00B854C4">
        <w:t xml:space="preserve">, the </w:t>
      </w:r>
      <w:r w:rsidR="00DE62F4">
        <w:t>IHD nKPI</w:t>
      </w:r>
      <w:r w:rsidR="00C56719" w:rsidRPr="00B854C4">
        <w:t xml:space="preserve"> Dashboard </w:t>
      </w:r>
      <w:r w:rsidR="006B06EA" w:rsidRPr="00B854C4">
        <w:t xml:space="preserve">screen </w:t>
      </w:r>
      <w:r w:rsidR="00DE62F4">
        <w:t xml:space="preserve">displays, </w:t>
      </w:r>
      <w:r w:rsidR="006B06EA" w:rsidRPr="00B854C4">
        <w:t>containing individual</w:t>
      </w:r>
      <w:r w:rsidR="000D18B7" w:rsidRPr="00B854C4">
        <w:t xml:space="preserve"> </w:t>
      </w:r>
      <w:r w:rsidR="006B06EA" w:rsidRPr="00B854C4">
        <w:t>“apps”</w:t>
      </w:r>
      <w:r w:rsidR="000D18B7" w:rsidRPr="00B854C4">
        <w:t xml:space="preserve"> </w:t>
      </w:r>
      <w:r w:rsidR="006B06EA" w:rsidRPr="00B854C4">
        <w:t xml:space="preserve">for </w:t>
      </w:r>
      <w:r w:rsidR="000D18B7" w:rsidRPr="00B854C4">
        <w:t>all summary and indicator-level reports</w:t>
      </w:r>
      <w:r>
        <w:t xml:space="preserve">, </w:t>
      </w:r>
      <w:r w:rsidR="008E22C7" w:rsidRPr="00B854C4">
        <w:t xml:space="preserve">the two </w:t>
      </w:r>
      <w:r w:rsidR="00651AED" w:rsidRPr="00B854C4">
        <w:t xml:space="preserve">data </w:t>
      </w:r>
      <w:r w:rsidR="00C56719" w:rsidRPr="00B854C4">
        <w:t>export</w:t>
      </w:r>
      <w:r w:rsidR="00651AED" w:rsidRPr="00B854C4">
        <w:t xml:space="preserve"> </w:t>
      </w:r>
      <w:r w:rsidR="000666F2" w:rsidRPr="00B854C4">
        <w:t>reports</w:t>
      </w:r>
      <w:r w:rsidR="00DE62F4">
        <w:t xml:space="preserve"> and the </w:t>
      </w:r>
      <w:r w:rsidR="00112F92">
        <w:t>four</w:t>
      </w:r>
      <w:r w:rsidR="00DE62F4">
        <w:t xml:space="preserve"> IHD-only analytical reports</w:t>
      </w:r>
      <w:r w:rsidR="000D18B7" w:rsidRPr="00B854C4">
        <w:t>.</w:t>
      </w:r>
    </w:p>
    <w:p w:rsidR="000D18B7" w:rsidRDefault="00D931B3" w:rsidP="006B06EA">
      <w:pPr>
        <w:pStyle w:val="QRGPictureCentre"/>
      </w:pPr>
      <w:r>
        <w:drawing>
          <wp:inline distT="0" distB="0" distL="0" distR="0" wp14:anchorId="4893127D" wp14:editId="4D3928EA">
            <wp:extent cx="3101340" cy="1371600"/>
            <wp:effectExtent l="19050" t="19050" r="22860" b="19050"/>
            <wp:docPr id="30" name="Picture 30" title="picture of the Indigenous Health Dashboard (Ext)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01340" cy="1371600"/>
                    </a:xfrm>
                    <a:prstGeom prst="rect">
                      <a:avLst/>
                    </a:prstGeom>
                    <a:noFill/>
                    <a:ln>
                      <a:solidFill>
                        <a:schemeClr val="tx1"/>
                      </a:solidFill>
                    </a:ln>
                  </pic:spPr>
                </pic:pic>
              </a:graphicData>
            </a:graphic>
          </wp:inline>
        </w:drawing>
      </w:r>
    </w:p>
    <w:p w:rsidR="0039608D" w:rsidRPr="00E242FA" w:rsidRDefault="00B854C4" w:rsidP="00114D98">
      <w:pPr>
        <w:pStyle w:val="QRGHeading"/>
        <w:rPr>
          <w:lang w:eastAsia="en-AU"/>
        </w:rPr>
      </w:pPr>
      <w:proofErr w:type="spellStart"/>
      <w:proofErr w:type="gramStart"/>
      <w:r>
        <w:rPr>
          <w:lang w:eastAsia="en-AU"/>
        </w:rPr>
        <w:t>nKPI</w:t>
      </w:r>
      <w:proofErr w:type="spellEnd"/>
      <w:proofErr w:type="gramEnd"/>
      <w:r w:rsidR="008E22C7">
        <w:rPr>
          <w:lang w:eastAsia="en-AU"/>
        </w:rPr>
        <w:t xml:space="preserve"> </w:t>
      </w:r>
      <w:r w:rsidR="00F0011F">
        <w:rPr>
          <w:lang w:eastAsia="en-AU"/>
        </w:rPr>
        <w:t xml:space="preserve">Summary </w:t>
      </w:r>
      <w:r w:rsidR="00F0011F" w:rsidRPr="00114D98">
        <w:t>Reports</w:t>
      </w:r>
    </w:p>
    <w:p w:rsidR="00F0011F" w:rsidRDefault="00F0011F" w:rsidP="00E242FA">
      <w:pPr>
        <w:pStyle w:val="QRGText"/>
        <w:rPr>
          <w:lang w:bidi="en-US"/>
        </w:rPr>
      </w:pPr>
      <w:r>
        <w:rPr>
          <w:lang w:bidi="en-US"/>
        </w:rPr>
        <w:t xml:space="preserve">The </w:t>
      </w:r>
      <w:r w:rsidR="00935420" w:rsidRPr="00DE62F4">
        <w:rPr>
          <w:i/>
          <w:lang w:bidi="en-US"/>
        </w:rPr>
        <w:t xml:space="preserve">QLIK </w:t>
      </w:r>
      <w:r w:rsidR="00B854C4" w:rsidRPr="00DE62F4">
        <w:rPr>
          <w:i/>
          <w:lang w:bidi="en-US"/>
        </w:rPr>
        <w:t>IHD nKPI Dashboard</w:t>
      </w:r>
      <w:r>
        <w:rPr>
          <w:lang w:bidi="en-US"/>
        </w:rPr>
        <w:t xml:space="preserve"> contain</w:t>
      </w:r>
      <w:r w:rsidR="00B854C4">
        <w:rPr>
          <w:lang w:bidi="en-US"/>
        </w:rPr>
        <w:t>s</w:t>
      </w:r>
      <w:r>
        <w:rPr>
          <w:lang w:bidi="en-US"/>
        </w:rPr>
        <w:t xml:space="preserve"> three </w:t>
      </w:r>
      <w:r w:rsidR="00DE62F4">
        <w:rPr>
          <w:lang w:bidi="en-US"/>
        </w:rPr>
        <w:t xml:space="preserve">nKPI </w:t>
      </w:r>
      <w:r>
        <w:rPr>
          <w:lang w:bidi="en-US"/>
        </w:rPr>
        <w:t>summary reports:</w:t>
      </w:r>
    </w:p>
    <w:p w:rsidR="00F0011F" w:rsidRDefault="00F0011F" w:rsidP="00F0011F">
      <w:pPr>
        <w:pStyle w:val="QRGBullet1"/>
        <w:rPr>
          <w:lang w:bidi="en-US"/>
        </w:rPr>
      </w:pPr>
      <w:r>
        <w:rPr>
          <w:lang w:bidi="en-US"/>
        </w:rPr>
        <w:t>Maternal and Child Health</w:t>
      </w:r>
      <w:r w:rsidR="00C56719">
        <w:rPr>
          <w:lang w:bidi="en-US"/>
        </w:rPr>
        <w:t xml:space="preserve"> (</w:t>
      </w:r>
      <w:r w:rsidR="00C56719" w:rsidRPr="00B854C4">
        <w:rPr>
          <w:i/>
          <w:lang w:bidi="en-US"/>
        </w:rPr>
        <w:t xml:space="preserve">shown </w:t>
      </w:r>
      <w:r w:rsidR="009922B0">
        <w:rPr>
          <w:i/>
          <w:lang w:bidi="en-US"/>
        </w:rPr>
        <w:t>below</w:t>
      </w:r>
      <w:r w:rsidR="00C56719">
        <w:rPr>
          <w:lang w:bidi="en-US"/>
        </w:rPr>
        <w:t>)</w:t>
      </w:r>
    </w:p>
    <w:p w:rsidR="00F0011F" w:rsidRDefault="00F0011F" w:rsidP="00F0011F">
      <w:pPr>
        <w:pStyle w:val="QRGBullet1"/>
        <w:rPr>
          <w:lang w:bidi="en-US"/>
        </w:rPr>
      </w:pPr>
      <w:r>
        <w:rPr>
          <w:lang w:bidi="en-US"/>
        </w:rPr>
        <w:t>Preventative Health</w:t>
      </w:r>
    </w:p>
    <w:p w:rsidR="00F0011F" w:rsidRDefault="00F0011F" w:rsidP="00F0011F">
      <w:pPr>
        <w:pStyle w:val="QRGBullet1"/>
        <w:rPr>
          <w:lang w:bidi="en-US"/>
        </w:rPr>
      </w:pPr>
      <w:r>
        <w:rPr>
          <w:lang w:bidi="en-US"/>
        </w:rPr>
        <w:t>Chronic Disease Management</w:t>
      </w:r>
    </w:p>
    <w:p w:rsidR="00112F92" w:rsidRDefault="00112F92" w:rsidP="00FC7AD2">
      <w:pPr>
        <w:pStyle w:val="QRGNumbering1"/>
        <w:rPr>
          <w:lang w:bidi="en-US"/>
        </w:rPr>
      </w:pPr>
      <w:r>
        <w:rPr>
          <w:lang w:bidi="en-US"/>
        </w:rPr>
        <w:t xml:space="preserve">To open one of the </w:t>
      </w:r>
      <w:r w:rsidRPr="00112F92">
        <w:rPr>
          <w:lang w:bidi="en-US"/>
        </w:rPr>
        <w:t>nKPI Summary</w:t>
      </w:r>
      <w:r>
        <w:rPr>
          <w:lang w:bidi="en-US"/>
        </w:rPr>
        <w:t xml:space="preserve"> reports, select the top half of the app for the required report on the </w:t>
      </w:r>
      <w:r w:rsidRPr="00112F92">
        <w:rPr>
          <w:i/>
          <w:lang w:bidi="en-US"/>
        </w:rPr>
        <w:t>IHD nKPI Dashboard</w:t>
      </w:r>
      <w:r>
        <w:rPr>
          <w:lang w:bidi="en-US"/>
        </w:rPr>
        <w:t xml:space="preserve"> screen.</w:t>
      </w:r>
    </w:p>
    <w:p w:rsidR="009922B0" w:rsidRDefault="009922B0" w:rsidP="00112F92">
      <w:pPr>
        <w:pStyle w:val="QRGText"/>
        <w:rPr>
          <w:lang w:bidi="en-US"/>
        </w:rPr>
      </w:pPr>
    </w:p>
    <w:p w:rsidR="009922B0" w:rsidRDefault="009922B0" w:rsidP="00112F92">
      <w:pPr>
        <w:pStyle w:val="QRGText"/>
        <w:rPr>
          <w:lang w:bidi="en-US"/>
        </w:rPr>
      </w:pPr>
    </w:p>
    <w:p w:rsidR="009922B0" w:rsidRDefault="009922B0" w:rsidP="00112F92">
      <w:pPr>
        <w:pStyle w:val="QRGText"/>
        <w:rPr>
          <w:lang w:bidi="en-US"/>
        </w:rPr>
      </w:pPr>
    </w:p>
    <w:p w:rsidR="009922B0" w:rsidRDefault="009922B0" w:rsidP="00112F92">
      <w:pPr>
        <w:pStyle w:val="QRGText"/>
        <w:rPr>
          <w:lang w:bidi="en-US"/>
        </w:rPr>
      </w:pPr>
    </w:p>
    <w:p w:rsidR="009922B0" w:rsidRDefault="009922B0" w:rsidP="00112F92">
      <w:pPr>
        <w:pStyle w:val="QRGText"/>
        <w:rPr>
          <w:lang w:bidi="en-US"/>
        </w:rPr>
      </w:pPr>
    </w:p>
    <w:p w:rsidR="009922B0" w:rsidRDefault="009922B0" w:rsidP="00112F92">
      <w:pPr>
        <w:pStyle w:val="QRGText"/>
        <w:rPr>
          <w:lang w:bidi="en-US"/>
        </w:rPr>
      </w:pPr>
    </w:p>
    <w:p w:rsidR="00112F92" w:rsidRDefault="00112F92" w:rsidP="00112F92">
      <w:pPr>
        <w:pStyle w:val="QRGText"/>
        <w:rPr>
          <w:lang w:bidi="en-US"/>
        </w:rPr>
      </w:pPr>
      <w:r>
        <w:rPr>
          <w:lang w:bidi="en-US"/>
        </w:rPr>
        <w:t>The selected nKPI Summary report will display.</w:t>
      </w:r>
    </w:p>
    <w:p w:rsidR="009922B0" w:rsidRDefault="009922B0" w:rsidP="009922B0">
      <w:pPr>
        <w:pStyle w:val="QRGPictureCentre"/>
        <w:rPr>
          <w:lang w:bidi="en-US"/>
        </w:rPr>
      </w:pPr>
      <w:r>
        <w:drawing>
          <wp:inline distT="0" distB="0" distL="0" distR="0" wp14:anchorId="614D1951" wp14:editId="65D129B7">
            <wp:extent cx="3101340" cy="1219200"/>
            <wp:effectExtent l="19050" t="19050" r="22860" b="19050"/>
            <wp:docPr id="6" name="Picture 6" title="picture of the Maternal and Child Health Summary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1340" cy="1219200"/>
                    </a:xfrm>
                    <a:prstGeom prst="rect">
                      <a:avLst/>
                    </a:prstGeom>
                    <a:noFill/>
                    <a:ln>
                      <a:solidFill>
                        <a:schemeClr val="tx1"/>
                      </a:solidFill>
                    </a:ln>
                  </pic:spPr>
                </pic:pic>
              </a:graphicData>
            </a:graphic>
          </wp:inline>
        </w:drawing>
      </w:r>
    </w:p>
    <w:p w:rsidR="002F6A4D" w:rsidRDefault="002F6A4D" w:rsidP="00FC7AD2">
      <w:pPr>
        <w:pStyle w:val="QRGNumbering1"/>
        <w:rPr>
          <w:lang w:bidi="en-US"/>
        </w:rPr>
      </w:pPr>
      <w:r>
        <w:rPr>
          <w:lang w:bidi="en-US"/>
        </w:rPr>
        <w:t xml:space="preserve">To display </w:t>
      </w:r>
      <w:r w:rsidR="00112F92">
        <w:rPr>
          <w:lang w:bidi="en-US"/>
        </w:rPr>
        <w:t>results for a particular Health Service</w:t>
      </w:r>
      <w:r>
        <w:rPr>
          <w:lang w:bidi="en-US"/>
        </w:rPr>
        <w:t xml:space="preserve">, select the </w:t>
      </w:r>
      <w:r w:rsidRPr="002F6A4D">
        <w:rPr>
          <w:b/>
          <w:lang w:bidi="en-US"/>
        </w:rPr>
        <w:t>Service Name</w:t>
      </w:r>
      <w:r>
        <w:rPr>
          <w:lang w:bidi="en-US"/>
        </w:rPr>
        <w:t xml:space="preserve"> </w:t>
      </w:r>
      <w:r w:rsidR="00BD7057">
        <w:rPr>
          <w:noProof/>
          <w:lang w:eastAsia="en-AU"/>
        </w:rPr>
        <w:drawing>
          <wp:inline distT="0" distB="0" distL="0" distR="0" wp14:anchorId="502B5C4F" wp14:editId="2A811BA4">
            <wp:extent cx="1836000" cy="180000"/>
            <wp:effectExtent l="19050" t="19050" r="12065" b="10795"/>
            <wp:docPr id="25" name="Picture 25" title="Service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6000" cy="180000"/>
                    </a:xfrm>
                    <a:prstGeom prst="rect">
                      <a:avLst/>
                    </a:prstGeom>
                    <a:noFill/>
                    <a:ln>
                      <a:solidFill>
                        <a:schemeClr val="tx1"/>
                      </a:solidFill>
                    </a:ln>
                  </pic:spPr>
                </pic:pic>
              </a:graphicData>
            </a:graphic>
          </wp:inline>
        </w:drawing>
      </w:r>
      <w:r w:rsidR="00BD7057">
        <w:rPr>
          <w:lang w:bidi="en-US"/>
        </w:rPr>
        <w:t xml:space="preserve"> </w:t>
      </w:r>
      <w:r>
        <w:rPr>
          <w:lang w:bidi="en-US"/>
        </w:rPr>
        <w:t xml:space="preserve">filter field </w:t>
      </w:r>
      <w:r w:rsidR="00726E96">
        <w:rPr>
          <w:lang w:bidi="en-US"/>
        </w:rPr>
        <w:t>at the top of the report</w:t>
      </w:r>
      <w:r w:rsidR="00BD7057">
        <w:rPr>
          <w:lang w:bidi="en-US"/>
        </w:rPr>
        <w:t xml:space="preserve"> </w:t>
      </w:r>
      <w:r>
        <w:rPr>
          <w:lang w:bidi="en-US"/>
        </w:rPr>
        <w:t xml:space="preserve">and select the Health Service you wish to view </w:t>
      </w:r>
      <w:r w:rsidR="00726E96">
        <w:rPr>
          <w:lang w:bidi="en-US"/>
        </w:rPr>
        <w:t xml:space="preserve">the summary </w:t>
      </w:r>
      <w:r>
        <w:rPr>
          <w:lang w:bidi="en-US"/>
        </w:rPr>
        <w:t>data for.</w:t>
      </w:r>
    </w:p>
    <w:p w:rsidR="009922B0" w:rsidRDefault="009922B0" w:rsidP="009922B0">
      <w:pPr>
        <w:pStyle w:val="QRGText"/>
        <w:rPr>
          <w:lang w:bidi="en-US"/>
        </w:rPr>
      </w:pPr>
      <w:r>
        <w:rPr>
          <w:lang w:bidi="en-US"/>
        </w:rPr>
        <w:t>The report will now update to display summary data for the selected indicator grouping.</w:t>
      </w:r>
    </w:p>
    <w:p w:rsidR="00726E96" w:rsidRDefault="00726E96" w:rsidP="00726E96">
      <w:pPr>
        <w:pStyle w:val="QRGPictureCentre"/>
        <w:rPr>
          <w:lang w:bidi="en-US"/>
        </w:rPr>
      </w:pPr>
      <w:r>
        <w:drawing>
          <wp:inline distT="0" distB="0" distL="0" distR="0">
            <wp:extent cx="3086100" cy="1352550"/>
            <wp:effectExtent l="19050" t="19050" r="19050" b="19050"/>
            <wp:docPr id="12" name="Picture 12" descr="picture of the Maternal and Child Health Summsry report, showing results for a selected Health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6100" cy="1352550"/>
                    </a:xfrm>
                    <a:prstGeom prst="rect">
                      <a:avLst/>
                    </a:prstGeom>
                    <a:noFill/>
                    <a:ln>
                      <a:solidFill>
                        <a:schemeClr val="tx1"/>
                      </a:solidFill>
                    </a:ln>
                  </pic:spPr>
                </pic:pic>
              </a:graphicData>
            </a:graphic>
          </wp:inline>
        </w:drawing>
      </w:r>
    </w:p>
    <w:p w:rsidR="00E242FA" w:rsidRDefault="00E242FA" w:rsidP="00E242FA">
      <w:pPr>
        <w:pStyle w:val="QRGText"/>
        <w:rPr>
          <w:lang w:bidi="en-US"/>
        </w:rPr>
      </w:pPr>
      <w:r>
        <w:rPr>
          <w:lang w:bidi="en-US"/>
        </w:rPr>
        <w:t xml:space="preserve">The </w:t>
      </w:r>
      <w:r w:rsidRPr="00D74A7C">
        <w:rPr>
          <w:i/>
          <w:lang w:bidi="en-US"/>
        </w:rPr>
        <w:t>top</w:t>
      </w:r>
      <w:r>
        <w:rPr>
          <w:lang w:bidi="en-US"/>
        </w:rPr>
        <w:t xml:space="preserve"> half of </w:t>
      </w:r>
      <w:r w:rsidR="00C56719">
        <w:rPr>
          <w:lang w:bidi="en-US"/>
        </w:rPr>
        <w:t xml:space="preserve">each of </w:t>
      </w:r>
      <w:r>
        <w:rPr>
          <w:lang w:bidi="en-US"/>
        </w:rPr>
        <w:t xml:space="preserve">the </w:t>
      </w:r>
      <w:r w:rsidR="00F526C5">
        <w:rPr>
          <w:lang w:bidi="en-US"/>
        </w:rPr>
        <w:t>s</w:t>
      </w:r>
      <w:r w:rsidR="00C56719" w:rsidRPr="00C56719">
        <w:rPr>
          <w:lang w:bidi="en-US"/>
        </w:rPr>
        <w:t>ummary reports</w:t>
      </w:r>
      <w:r>
        <w:rPr>
          <w:lang w:bidi="en-US"/>
        </w:rPr>
        <w:t xml:space="preserve"> shows how </w:t>
      </w:r>
      <w:r w:rsidR="00FC7AD2">
        <w:rPr>
          <w:lang w:bidi="en-US"/>
        </w:rPr>
        <w:t>the selected</w:t>
      </w:r>
      <w:r>
        <w:rPr>
          <w:lang w:bidi="en-US"/>
        </w:rPr>
        <w:t xml:space="preserve"> Health Service’s data for the</w:t>
      </w:r>
      <w:r w:rsidR="00F526C5">
        <w:rPr>
          <w:lang w:bidi="en-US"/>
        </w:rPr>
        <w:t xml:space="preserve"> </w:t>
      </w:r>
      <w:r w:rsidR="00B97FAF">
        <w:rPr>
          <w:lang w:bidi="en-US"/>
        </w:rPr>
        <w:t>applicable</w:t>
      </w:r>
      <w:r>
        <w:rPr>
          <w:lang w:bidi="en-US"/>
        </w:rPr>
        <w:t xml:space="preserve"> </w:t>
      </w:r>
      <w:r w:rsidR="00442ACA" w:rsidRPr="00442ACA">
        <w:rPr>
          <w:i/>
          <w:lang w:bidi="en-US"/>
        </w:rPr>
        <w:t xml:space="preserve">Process of Care </w:t>
      </w:r>
      <w:r>
        <w:rPr>
          <w:lang w:bidi="en-US"/>
        </w:rPr>
        <w:t>indicators</w:t>
      </w:r>
      <w:r w:rsidR="00442ACA">
        <w:rPr>
          <w:lang w:bidi="en-US"/>
        </w:rPr>
        <w:t>, for the current</w:t>
      </w:r>
      <w:r w:rsidR="00726E96">
        <w:rPr>
          <w:lang w:bidi="en-US"/>
        </w:rPr>
        <w:t xml:space="preserve"> (dark blue bar)</w:t>
      </w:r>
      <w:r w:rsidR="00442ACA">
        <w:rPr>
          <w:lang w:bidi="en-US"/>
        </w:rPr>
        <w:t xml:space="preserve"> and immediately previous collection periods</w:t>
      </w:r>
      <w:r w:rsidR="00726E96">
        <w:rPr>
          <w:lang w:bidi="en-US"/>
        </w:rPr>
        <w:t xml:space="preserve"> (light blue dot)</w:t>
      </w:r>
      <w:r w:rsidR="00442ACA">
        <w:rPr>
          <w:lang w:bidi="en-US"/>
        </w:rPr>
        <w:t xml:space="preserve"> c</w:t>
      </w:r>
      <w:r w:rsidR="002D64E8">
        <w:rPr>
          <w:lang w:bidi="en-US"/>
        </w:rPr>
        <w:t>ompares to the national average</w:t>
      </w:r>
      <w:r w:rsidR="00726E96">
        <w:rPr>
          <w:lang w:bidi="en-US"/>
        </w:rPr>
        <w:t xml:space="preserve"> (orange bar)</w:t>
      </w:r>
      <w:r w:rsidR="00442ACA">
        <w:rPr>
          <w:lang w:bidi="en-US"/>
        </w:rPr>
        <w:t xml:space="preserve"> and </w:t>
      </w:r>
      <w:r w:rsidR="00C671AD">
        <w:rPr>
          <w:lang w:bidi="en-US"/>
        </w:rPr>
        <w:t xml:space="preserve">the results for </w:t>
      </w:r>
      <w:r w:rsidR="00442ACA">
        <w:rPr>
          <w:lang w:bidi="en-US"/>
        </w:rPr>
        <w:t>s</w:t>
      </w:r>
      <w:r w:rsidR="006B06EA">
        <w:rPr>
          <w:lang w:bidi="en-US"/>
        </w:rPr>
        <w:t>ervices of the same size</w:t>
      </w:r>
      <w:r w:rsidR="00726E96">
        <w:rPr>
          <w:lang w:bidi="en-US"/>
        </w:rPr>
        <w:t xml:space="preserve"> (grey)</w:t>
      </w:r>
      <w:r w:rsidR="006B06EA">
        <w:rPr>
          <w:lang w:bidi="en-US"/>
        </w:rPr>
        <w:t>, state</w:t>
      </w:r>
      <w:r w:rsidR="00726E96">
        <w:rPr>
          <w:lang w:bidi="en-US"/>
        </w:rPr>
        <w:t xml:space="preserve"> (green) and </w:t>
      </w:r>
      <w:r w:rsidR="00442ACA">
        <w:rPr>
          <w:lang w:bidi="en-US"/>
        </w:rPr>
        <w:t>remoteness</w:t>
      </w:r>
      <w:r w:rsidR="006B06EA">
        <w:rPr>
          <w:lang w:bidi="en-US"/>
        </w:rPr>
        <w:t xml:space="preserve"> </w:t>
      </w:r>
      <w:r w:rsidR="00726E96">
        <w:rPr>
          <w:lang w:bidi="en-US"/>
        </w:rPr>
        <w:t>(brown)</w:t>
      </w:r>
      <w:r>
        <w:rPr>
          <w:lang w:bidi="en-US"/>
        </w:rPr>
        <w:t>.</w:t>
      </w:r>
    </w:p>
    <w:p w:rsidR="00E242FA" w:rsidRDefault="00E242FA" w:rsidP="00E242FA">
      <w:pPr>
        <w:pStyle w:val="QRGText"/>
        <w:rPr>
          <w:lang w:bidi="en-US"/>
        </w:rPr>
      </w:pPr>
      <w:r w:rsidRPr="00D9734C">
        <w:rPr>
          <w:lang w:bidi="en-US"/>
        </w:rPr>
        <w:t xml:space="preserve">The bottom half of the </w:t>
      </w:r>
      <w:r w:rsidR="00442ACA" w:rsidRPr="00D9734C">
        <w:rPr>
          <w:lang w:bidi="en-US"/>
        </w:rPr>
        <w:t>report</w:t>
      </w:r>
      <w:r w:rsidRPr="00D9734C">
        <w:rPr>
          <w:lang w:bidi="en-US"/>
        </w:rPr>
        <w:t xml:space="preserve"> contains the </w:t>
      </w:r>
      <w:r w:rsidR="00D9734C" w:rsidRPr="00D9734C">
        <w:rPr>
          <w:lang w:bidi="en-US"/>
        </w:rPr>
        <w:t xml:space="preserve">same information as the top half of the report, but for the </w:t>
      </w:r>
      <w:r w:rsidR="00D9734C" w:rsidRPr="00D9734C">
        <w:rPr>
          <w:i/>
          <w:lang w:bidi="en-US"/>
        </w:rPr>
        <w:t>Outcome</w:t>
      </w:r>
      <w:r w:rsidR="00D9734C" w:rsidRPr="00D9734C">
        <w:rPr>
          <w:lang w:bidi="en-US"/>
        </w:rPr>
        <w:t xml:space="preserve"> indicators.</w:t>
      </w:r>
    </w:p>
    <w:p w:rsidR="009922B0" w:rsidRDefault="009922B0">
      <w:pPr>
        <w:spacing w:before="0" w:after="0"/>
        <w:rPr>
          <w:b/>
          <w:bCs/>
          <w:color w:val="002060"/>
        </w:rPr>
      </w:pPr>
      <w:r>
        <w:br w:type="page"/>
      </w:r>
    </w:p>
    <w:p w:rsidR="00BD7057" w:rsidRDefault="009922B0" w:rsidP="00BD7057">
      <w:pPr>
        <w:pStyle w:val="QRGSubHeading"/>
      </w:pPr>
      <w:r>
        <w:rPr>
          <w:noProof/>
          <w:lang w:eastAsia="en-AU"/>
        </w:rPr>
        <w:lastRenderedPageBreak/>
        <mc:AlternateContent>
          <mc:Choice Requires="wps">
            <w:drawing>
              <wp:anchor distT="0" distB="0" distL="114300" distR="114300" simplePos="0" relativeHeight="251682816" behindDoc="0" locked="0" layoutInCell="1" allowOverlap="1" wp14:anchorId="2193A244" wp14:editId="37C4BD95">
                <wp:simplePos x="0" y="0"/>
                <wp:positionH relativeFrom="column">
                  <wp:posOffset>2969895</wp:posOffset>
                </wp:positionH>
                <wp:positionV relativeFrom="page">
                  <wp:posOffset>267970</wp:posOffset>
                </wp:positionV>
                <wp:extent cx="4147185" cy="52006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9922B0" w:rsidRPr="00984ADD" w:rsidRDefault="009922B0" w:rsidP="009922B0">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9922B0" w:rsidRPr="00984ADD" w:rsidRDefault="009922B0" w:rsidP="009922B0">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93A244" id="_x0000_t202" coordsize="21600,21600" o:spt="202" path="m,l,21600r21600,l21600,xe">
                <v:stroke joinstyle="miter"/>
                <v:path gradientshapeok="t" o:connecttype="rect"/>
              </v:shapetype>
              <v:shape id="Text Box 3" o:spid="_x0000_s1027" type="#_x0000_t202" style="position:absolute;margin-left:233.85pt;margin-top:21.1pt;width:326.55pt;height:40.9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" filled="f" stroked="f">
                <v:textbox style="mso-fit-shape-to-text:t">
                  <w:txbxContent>
                    <w:p w:rsidR="009922B0" w:rsidRPr="00984ADD" w:rsidRDefault="009922B0" w:rsidP="009922B0">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9922B0" w:rsidRPr="00984ADD" w:rsidRDefault="009922B0" w:rsidP="009922B0">
                      <w:pPr>
                        <w:jc w:val="center"/>
                        <w:rPr>
                          <w:rFonts w:asciiTheme="minorHAnsi" w:hAnsiTheme="minorHAnsi"/>
                          <w:b/>
                          <w:sz w:val="36"/>
                          <w:szCs w:val="36"/>
                        </w:rPr>
                      </w:pPr>
                    </w:p>
                  </w:txbxContent>
                </v:textbox>
                <w10:wrap anchory="page"/>
              </v:shape>
            </w:pict>
          </mc:Fallback>
        </mc:AlternateContent>
      </w:r>
      <w:r w:rsidR="00BD7057">
        <w:t xml:space="preserve">Other </w:t>
      </w:r>
      <w:r w:rsidR="00B93E0E">
        <w:t xml:space="preserve">nKPI Summary </w:t>
      </w:r>
      <w:r w:rsidR="007431F2">
        <w:t>Report</w:t>
      </w:r>
      <w:r w:rsidR="00BD7057">
        <w:t xml:space="preserve"> </w:t>
      </w:r>
      <w:r w:rsidR="009372B0">
        <w:t>Functions/Bu</w:t>
      </w:r>
      <w:bookmarkStart w:id="0" w:name="_GoBack"/>
      <w:bookmarkEnd w:id="0"/>
      <w:r w:rsidR="009372B0">
        <w:t>ttons</w:t>
      </w:r>
    </w:p>
    <w:p w:rsidR="00BD7057" w:rsidRDefault="002D64E8" w:rsidP="00E242FA">
      <w:pPr>
        <w:pStyle w:val="QRGText"/>
        <w:rPr>
          <w:lang w:bidi="en-US"/>
        </w:rPr>
      </w:pPr>
      <w:r>
        <w:rPr>
          <w:noProof/>
          <w:lang w:eastAsia="en-AU"/>
        </w:rPr>
        <w:drawing>
          <wp:inline distT="0" distB="0" distL="0" distR="0">
            <wp:extent cx="198000" cy="180000"/>
            <wp:effectExtent l="0" t="0" r="0" b="0"/>
            <wp:docPr id="2" name="Picture 2" title="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12">
                      <a:extLst>
                        <a:ext uri="{28A0092B-C50C-407E-A947-70E740481C1C}">
                          <a14:useLocalDpi xmlns:a14="http://schemas.microsoft.com/office/drawing/2010/main" val="0"/>
                        </a:ext>
                      </a:extLst>
                    </a:blip>
                    <a:stretch>
                      <a:fillRect/>
                    </a:stretch>
                  </pic:blipFill>
                  <pic:spPr>
                    <a:xfrm>
                      <a:off x="0" y="0"/>
                      <a:ext cx="198000" cy="180000"/>
                    </a:xfrm>
                    <a:prstGeom prst="rect">
                      <a:avLst/>
                    </a:prstGeom>
                  </pic:spPr>
                </pic:pic>
              </a:graphicData>
            </a:graphic>
          </wp:inline>
        </w:drawing>
      </w:r>
      <w:r>
        <w:rPr>
          <w:lang w:bidi="en-US"/>
        </w:rPr>
        <w:t xml:space="preserve"> </w:t>
      </w:r>
      <w:r w:rsidR="00BD7057">
        <w:rPr>
          <w:lang w:bidi="en-US"/>
        </w:rPr>
        <w:t xml:space="preserve">- </w:t>
      </w:r>
      <w:r>
        <w:rPr>
          <w:lang w:bidi="en-US"/>
        </w:rPr>
        <w:t>An</w:t>
      </w:r>
      <w:r w:rsidR="00BD7057">
        <w:rPr>
          <w:lang w:bidi="en-US"/>
        </w:rPr>
        <w:t xml:space="preserve"> arrow </w:t>
      </w:r>
      <w:r>
        <w:rPr>
          <w:lang w:bidi="en-US"/>
        </w:rPr>
        <w:t>displays</w:t>
      </w:r>
      <w:r w:rsidR="00BD7057">
        <w:rPr>
          <w:lang w:bidi="en-US"/>
        </w:rPr>
        <w:t xml:space="preserve"> </w:t>
      </w:r>
      <w:r>
        <w:rPr>
          <w:lang w:bidi="en-US"/>
        </w:rPr>
        <w:t>next to</w:t>
      </w:r>
      <w:r w:rsidR="00BD7057">
        <w:rPr>
          <w:lang w:bidi="en-US"/>
        </w:rPr>
        <w:t xml:space="preserve"> the title of each indicator </w:t>
      </w:r>
      <w:r>
        <w:rPr>
          <w:lang w:bidi="en-US"/>
        </w:rPr>
        <w:t xml:space="preserve">in the report </w:t>
      </w:r>
      <w:r w:rsidR="00BD7057">
        <w:rPr>
          <w:lang w:bidi="en-US"/>
        </w:rPr>
        <w:t xml:space="preserve">and will point </w:t>
      </w:r>
      <w:r w:rsidR="00BD7057" w:rsidRPr="00BD7057">
        <w:rPr>
          <w:i/>
          <w:lang w:bidi="en-US"/>
        </w:rPr>
        <w:t>up</w:t>
      </w:r>
      <w:r w:rsidR="00BD7057">
        <w:rPr>
          <w:lang w:bidi="en-US"/>
        </w:rPr>
        <w:t xml:space="preserve"> if a high result is the preferred outcome </w:t>
      </w:r>
      <w:r>
        <w:rPr>
          <w:lang w:bidi="en-US"/>
        </w:rPr>
        <w:t>for</w:t>
      </w:r>
      <w:r w:rsidR="00BD7057">
        <w:rPr>
          <w:lang w:bidi="en-US"/>
        </w:rPr>
        <w:t xml:space="preserve"> the indicator or </w:t>
      </w:r>
      <w:r w:rsidR="00BD7057" w:rsidRPr="00BD7057">
        <w:rPr>
          <w:i/>
          <w:lang w:bidi="en-US"/>
        </w:rPr>
        <w:t>down</w:t>
      </w:r>
      <w:r w:rsidR="00BD7057">
        <w:rPr>
          <w:lang w:bidi="en-US"/>
        </w:rPr>
        <w:t xml:space="preserve"> if a low result is preferred.</w:t>
      </w:r>
    </w:p>
    <w:p w:rsidR="00BD7057" w:rsidRDefault="00114D98" w:rsidP="00E242FA">
      <w:pPr>
        <w:pStyle w:val="QRGText"/>
        <w:rPr>
          <w:lang w:bidi="en-US"/>
        </w:rPr>
      </w:pPr>
      <w:r>
        <w:pict>
          <v:shape id="_x0000_i1028" type="#_x0000_t75" alt="Title: individual indicator report button" style="width:29.3pt;height:13.9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">
            <v:imagedata r:id="rId13" o:title=""/>
          </v:shape>
        </w:pict>
      </w:r>
      <w:r w:rsidR="002D64E8">
        <w:rPr>
          <w:lang w:bidi="en-US"/>
        </w:rPr>
        <w:t xml:space="preserve"> </w:t>
      </w:r>
      <w:r w:rsidR="00BD7057">
        <w:rPr>
          <w:lang w:bidi="en-US"/>
        </w:rPr>
        <w:t xml:space="preserve">- </w:t>
      </w:r>
      <w:r w:rsidR="002D64E8">
        <w:rPr>
          <w:lang w:bidi="en-US"/>
        </w:rPr>
        <w:t>This button displays beneath each indicator graph and, w</w:t>
      </w:r>
      <w:r w:rsidR="00BD7057">
        <w:rPr>
          <w:lang w:bidi="en-US"/>
        </w:rPr>
        <w:t>hen selected, opens the individual report for the selected indicator.</w:t>
      </w:r>
    </w:p>
    <w:p w:rsidR="00A538E3" w:rsidRDefault="00A538E3" w:rsidP="00A538E3">
      <w:pPr>
        <w:pStyle w:val="QRGText"/>
        <w:rPr>
          <w:lang w:bidi="en-US"/>
        </w:rPr>
      </w:pPr>
      <w:r>
        <w:rPr>
          <w:noProof/>
          <w:lang w:eastAsia="en-AU"/>
        </w:rPr>
        <w:drawing>
          <wp:inline distT="0" distB="0" distL="0" distR="0" wp14:anchorId="1EE93DF8" wp14:editId="74FB1E2B">
            <wp:extent cx="1594800" cy="180000"/>
            <wp:effectExtent l="19050" t="19050" r="24765" b="10795"/>
            <wp:docPr id="9" name="Picture 9"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4800" cy="180000"/>
                    </a:xfrm>
                    <a:prstGeom prst="rect">
                      <a:avLst/>
                    </a:prstGeom>
                    <a:noFill/>
                    <a:ln>
                      <a:solidFill>
                        <a:schemeClr val="tx1"/>
                      </a:solidFill>
                    </a:ln>
                  </pic:spPr>
                </pic:pic>
              </a:graphicData>
            </a:graphic>
          </wp:inline>
        </w:drawing>
      </w:r>
      <w:r>
        <w:rPr>
          <w:lang w:bidi="en-US"/>
        </w:rPr>
        <w:t xml:space="preserve"> - Select this button to navigate back to the </w:t>
      </w:r>
      <w:r w:rsidRPr="008421ED">
        <w:rPr>
          <w:i/>
          <w:lang w:bidi="en-US"/>
        </w:rPr>
        <w:t>nKPI Report Introduction</w:t>
      </w:r>
      <w:r>
        <w:rPr>
          <w:lang w:bidi="en-US"/>
        </w:rPr>
        <w:t xml:space="preserve"> screen.</w:t>
      </w:r>
    </w:p>
    <w:p w:rsidR="00A538E3" w:rsidRDefault="00A538E3" w:rsidP="00A538E3">
      <w:pPr>
        <w:pStyle w:val="QRGText"/>
      </w:pPr>
      <w:r>
        <w:rPr>
          <w:noProof/>
          <w:lang w:eastAsia="en-AU"/>
        </w:rPr>
        <w:drawing>
          <wp:inline distT="0" distB="0" distL="0" distR="0" wp14:anchorId="0033CF9A" wp14:editId="5EAFF4F3">
            <wp:extent cx="1645200" cy="180000"/>
            <wp:effectExtent l="19050" t="19050" r="12700" b="10795"/>
            <wp:docPr id="15" name="Picture 15" title="Mai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5200" cy="180000"/>
                    </a:xfrm>
                    <a:prstGeom prst="rect">
                      <a:avLst/>
                    </a:prstGeom>
                    <a:noFill/>
                    <a:ln>
                      <a:solidFill>
                        <a:schemeClr val="tx1"/>
                      </a:solidFill>
                    </a:ln>
                  </pic:spPr>
                </pic:pic>
              </a:graphicData>
            </a:graphic>
          </wp:inline>
        </w:drawing>
      </w:r>
      <w:r>
        <w:rPr>
          <w:lang w:bidi="en-US"/>
        </w:rPr>
        <w:t xml:space="preserve"> - Select this button to </w:t>
      </w:r>
      <w:r>
        <w:t>display (in table form) nKPI data for the selected Health Service(s) for every data collection period, back to December 2014. From here, you can export the data to Excel as needed.</w:t>
      </w:r>
    </w:p>
    <w:p w:rsidR="00A538E3" w:rsidRDefault="00A538E3" w:rsidP="00A538E3">
      <w:pPr>
        <w:pStyle w:val="QRGText"/>
      </w:pPr>
      <w:r>
        <w:rPr>
          <w:noProof/>
          <w:lang w:eastAsia="en-AU"/>
        </w:rPr>
        <w:drawing>
          <wp:inline distT="0" distB="0" distL="0" distR="0" wp14:anchorId="76A0F8D5" wp14:editId="1876FDD1">
            <wp:extent cx="1699200" cy="180000"/>
            <wp:effectExtent l="19050" t="19050" r="15875" b="10795"/>
            <wp:docPr id="18" name="Picture 18" title="Compariso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9200" cy="180000"/>
                    </a:xfrm>
                    <a:prstGeom prst="rect">
                      <a:avLst/>
                    </a:prstGeom>
                    <a:noFill/>
                    <a:ln>
                      <a:solidFill>
                        <a:schemeClr val="tx1"/>
                      </a:solidFill>
                    </a:ln>
                  </pic:spPr>
                </pic:pic>
              </a:graphicData>
            </a:graphic>
          </wp:inline>
        </w:drawing>
      </w:r>
      <w:r>
        <w:rPr>
          <w:lang w:bidi="en-US"/>
        </w:rPr>
        <w:t xml:space="preserve"> - </w:t>
      </w:r>
      <w:r>
        <w:t>Select this button to display (in table form) the national data set for every indicator, for every data collection period, back to December 2014. From here you can export the data to Excel as needed</w:t>
      </w:r>
      <w:r w:rsidRPr="008421ED">
        <w:t>.</w:t>
      </w:r>
    </w:p>
    <w:p w:rsidR="00B93E0E" w:rsidRDefault="00D9734C" w:rsidP="00E242FA">
      <w:pPr>
        <w:pStyle w:val="QRGText"/>
        <w:rPr>
          <w:i/>
        </w:rPr>
      </w:pPr>
      <w:r>
        <w:rPr>
          <w:noProof/>
          <w:lang w:eastAsia="en-AU"/>
        </w:rPr>
        <w:drawing>
          <wp:inline distT="0" distB="0" distL="0" distR="0" wp14:anchorId="293ABA47" wp14:editId="4D090511">
            <wp:extent cx="252000" cy="252000"/>
            <wp:effectExtent l="0" t="0" r="0" b="0"/>
            <wp:docPr id="13" name="Picture 13"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The </w:t>
      </w:r>
      <w:r w:rsidRPr="00D9734C">
        <w:rPr>
          <w:i/>
        </w:rPr>
        <w:t>Preventative Health</w:t>
      </w:r>
      <w:r>
        <w:t xml:space="preserve"> and </w:t>
      </w:r>
      <w:r w:rsidRPr="00D9734C">
        <w:rPr>
          <w:i/>
        </w:rPr>
        <w:t>Chronic Disease Management Summary report</w:t>
      </w:r>
      <w:r>
        <w:t xml:space="preserve">s </w:t>
      </w:r>
      <w:r w:rsidR="00C671AD">
        <w:t xml:space="preserve">are in the same format and </w:t>
      </w:r>
      <w:r>
        <w:t xml:space="preserve">contain the same </w:t>
      </w:r>
      <w:r w:rsidR="00C671AD">
        <w:t>parameters</w:t>
      </w:r>
      <w:r>
        <w:t xml:space="preserve"> as the </w:t>
      </w:r>
      <w:r w:rsidRPr="00D9734C">
        <w:rPr>
          <w:i/>
        </w:rPr>
        <w:t>Maternal and Child Health Summary Report</w:t>
      </w:r>
      <w:r w:rsidR="00A538E3">
        <w:rPr>
          <w:i/>
        </w:rPr>
        <w:t xml:space="preserve"> </w:t>
      </w:r>
      <w:r w:rsidR="00A538E3">
        <w:t>so they are not specifically covered in this guide</w:t>
      </w:r>
      <w:r w:rsidRPr="00D9734C">
        <w:rPr>
          <w:i/>
        </w:rPr>
        <w:t>.</w:t>
      </w:r>
    </w:p>
    <w:p w:rsidR="0039608D" w:rsidRPr="00ED6E72" w:rsidRDefault="003F7101" w:rsidP="0039608D">
      <w:pPr>
        <w:pStyle w:val="QRGHeading"/>
        <w:rPr>
          <w:lang w:eastAsia="en-AU"/>
        </w:rPr>
      </w:pPr>
      <w:r w:rsidRPr="00ED6E72">
        <w:rPr>
          <w:lang w:eastAsia="en-AU"/>
        </w:rPr>
        <w:t xml:space="preserve">Individual </w:t>
      </w:r>
      <w:r w:rsidR="0026283E" w:rsidRPr="00ED6E72">
        <w:rPr>
          <w:lang w:eastAsia="en-AU"/>
        </w:rPr>
        <w:t>nKPI</w:t>
      </w:r>
      <w:r w:rsidR="00D9734C" w:rsidRPr="00ED6E72">
        <w:rPr>
          <w:lang w:eastAsia="en-AU"/>
        </w:rPr>
        <w:t xml:space="preserve"> Reports</w:t>
      </w:r>
    </w:p>
    <w:p w:rsidR="00935420" w:rsidRPr="00ED6E72" w:rsidRDefault="00935420" w:rsidP="00935420">
      <w:pPr>
        <w:pStyle w:val="QRGPictureCentre"/>
      </w:pPr>
      <w:r w:rsidRPr="00ED6E72">
        <w:drawing>
          <wp:inline distT="0" distB="0" distL="0" distR="0">
            <wp:extent cx="3101340" cy="1257300"/>
            <wp:effectExtent l="19050" t="19050" r="22860" b="19050"/>
            <wp:docPr id="11" name="Picture 11" descr="picture of the PI01: Birthweight recorded individual indicator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01340" cy="1257300"/>
                    </a:xfrm>
                    <a:prstGeom prst="rect">
                      <a:avLst/>
                    </a:prstGeom>
                    <a:noFill/>
                    <a:ln>
                      <a:solidFill>
                        <a:schemeClr val="tx1"/>
                      </a:solidFill>
                    </a:ln>
                  </pic:spPr>
                </pic:pic>
              </a:graphicData>
            </a:graphic>
          </wp:inline>
        </w:drawing>
      </w:r>
    </w:p>
    <w:p w:rsidR="00935420" w:rsidRPr="00935420" w:rsidRDefault="00935420" w:rsidP="00935420">
      <w:pPr>
        <w:pStyle w:val="QRGPictureCentre"/>
      </w:pPr>
      <w:r w:rsidRPr="00ED6E72">
        <w:drawing>
          <wp:inline distT="0" distB="0" distL="0" distR="0">
            <wp:extent cx="3093720" cy="1242060"/>
            <wp:effectExtent l="19050" t="19050" r="11430" b="15240"/>
            <wp:docPr id="14" name="Picture 14" descr="Picture of the PI02: Birthweight result individual indicator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3720" cy="1242060"/>
                    </a:xfrm>
                    <a:prstGeom prst="rect">
                      <a:avLst/>
                    </a:prstGeom>
                    <a:noFill/>
                    <a:ln>
                      <a:solidFill>
                        <a:schemeClr val="tx1"/>
                      </a:solidFill>
                    </a:ln>
                  </pic:spPr>
                </pic:pic>
              </a:graphicData>
            </a:graphic>
          </wp:inline>
        </w:drawing>
      </w:r>
    </w:p>
    <w:p w:rsidR="00C671AD" w:rsidRDefault="00C671AD" w:rsidP="00E242FA">
      <w:pPr>
        <w:pStyle w:val="QRGText"/>
        <w:rPr>
          <w:lang w:bidi="en-US"/>
        </w:rPr>
      </w:pPr>
      <w:r w:rsidRPr="00C671AD">
        <w:rPr>
          <w:lang w:bidi="en-US"/>
        </w:rPr>
        <w:t xml:space="preserve">In addition to the </w:t>
      </w:r>
      <w:r>
        <w:rPr>
          <w:lang w:bidi="en-US"/>
        </w:rPr>
        <w:t xml:space="preserve">summary reports for the three indicator groupings, </w:t>
      </w:r>
      <w:r w:rsidR="00935420">
        <w:rPr>
          <w:lang w:bidi="en-US"/>
        </w:rPr>
        <w:t xml:space="preserve">the </w:t>
      </w:r>
      <w:r w:rsidRPr="00ED6E72">
        <w:rPr>
          <w:i/>
          <w:lang w:bidi="en-US"/>
        </w:rPr>
        <w:t xml:space="preserve">QLIK </w:t>
      </w:r>
      <w:r w:rsidR="00935420" w:rsidRPr="00ED6E72">
        <w:rPr>
          <w:i/>
          <w:lang w:bidi="en-US"/>
        </w:rPr>
        <w:t>IHD nKPI Dashboard</w:t>
      </w:r>
      <w:r w:rsidR="00935420">
        <w:rPr>
          <w:lang w:bidi="en-US"/>
        </w:rPr>
        <w:t xml:space="preserve"> </w:t>
      </w:r>
      <w:r>
        <w:rPr>
          <w:lang w:bidi="en-US"/>
        </w:rPr>
        <w:t xml:space="preserve">also contains </w:t>
      </w:r>
      <w:r w:rsidR="00817D08">
        <w:rPr>
          <w:lang w:bidi="en-US"/>
        </w:rPr>
        <w:t xml:space="preserve">individual </w:t>
      </w:r>
      <w:r>
        <w:rPr>
          <w:lang w:bidi="en-US"/>
        </w:rPr>
        <w:t>reports for each</w:t>
      </w:r>
      <w:r w:rsidR="00D9126E">
        <w:rPr>
          <w:lang w:bidi="en-US"/>
        </w:rPr>
        <w:t xml:space="preserve"> of the 24</w:t>
      </w:r>
      <w:r>
        <w:rPr>
          <w:lang w:bidi="en-US"/>
        </w:rPr>
        <w:t xml:space="preserve"> indicator</w:t>
      </w:r>
      <w:r w:rsidR="00D9126E">
        <w:rPr>
          <w:lang w:bidi="en-US"/>
        </w:rPr>
        <w:t>s</w:t>
      </w:r>
      <w:r>
        <w:rPr>
          <w:lang w:bidi="en-US"/>
        </w:rPr>
        <w:t>.</w:t>
      </w:r>
    </w:p>
    <w:p w:rsidR="004B2CB3" w:rsidRDefault="004B2CB3" w:rsidP="00E242FA">
      <w:pPr>
        <w:pStyle w:val="QRGText"/>
        <w:rPr>
          <w:lang w:bidi="en-US"/>
        </w:rPr>
      </w:pPr>
      <w:r>
        <w:rPr>
          <w:noProof/>
          <w:lang w:eastAsia="en-AU"/>
        </w:rPr>
        <w:drawing>
          <wp:inline distT="0" distB="0" distL="0" distR="0" wp14:anchorId="781E1F59" wp14:editId="36A57FFC">
            <wp:extent cx="252000" cy="252000"/>
            <wp:effectExtent l="0" t="0" r="0" b="0"/>
            <wp:docPr id="4" name="Picture 4"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bidi="en-US"/>
        </w:rPr>
        <w:t xml:space="preserve"> The screenshot</w:t>
      </w:r>
      <w:r w:rsidR="00D64003">
        <w:rPr>
          <w:lang w:bidi="en-US"/>
        </w:rPr>
        <w:t>s</w:t>
      </w:r>
      <w:r w:rsidR="009922B0">
        <w:rPr>
          <w:lang w:bidi="en-US"/>
        </w:rPr>
        <w:t xml:space="preserve"> shown</w:t>
      </w:r>
      <w:r w:rsidR="00D64003">
        <w:rPr>
          <w:lang w:bidi="en-US"/>
        </w:rPr>
        <w:t xml:space="preserve"> are </w:t>
      </w:r>
      <w:r>
        <w:rPr>
          <w:lang w:bidi="en-US"/>
        </w:rPr>
        <w:t xml:space="preserve">of </w:t>
      </w:r>
      <w:r w:rsidRPr="004B2CB3">
        <w:rPr>
          <w:i/>
          <w:lang w:bidi="en-US"/>
        </w:rPr>
        <w:t>PI01: Birthweight recorded</w:t>
      </w:r>
      <w:r w:rsidR="00D64003">
        <w:rPr>
          <w:i/>
          <w:lang w:bidi="en-US"/>
        </w:rPr>
        <w:t xml:space="preserve"> </w:t>
      </w:r>
      <w:r w:rsidR="00D64003">
        <w:rPr>
          <w:lang w:bidi="en-US"/>
        </w:rPr>
        <w:t xml:space="preserve">and </w:t>
      </w:r>
      <w:r w:rsidR="00AE7704">
        <w:rPr>
          <w:i/>
          <w:lang w:bidi="en-US"/>
        </w:rPr>
        <w:t>PI02: Birthweight result</w:t>
      </w:r>
      <w:r w:rsidR="00D64003">
        <w:rPr>
          <w:lang w:bidi="en-US"/>
        </w:rPr>
        <w:t xml:space="preserve"> </w:t>
      </w:r>
      <w:r w:rsidR="001802F9">
        <w:rPr>
          <w:lang w:bidi="en-US"/>
        </w:rPr>
        <w:t xml:space="preserve">as they represent the two </w:t>
      </w:r>
      <w:r w:rsidR="00D9126E">
        <w:rPr>
          <w:lang w:bidi="en-US"/>
        </w:rPr>
        <w:t>different</w:t>
      </w:r>
      <w:r w:rsidR="001802F9">
        <w:rPr>
          <w:lang w:bidi="en-US"/>
        </w:rPr>
        <w:t xml:space="preserve"> individual </w:t>
      </w:r>
      <w:r w:rsidR="00464A67">
        <w:rPr>
          <w:lang w:bidi="en-US"/>
        </w:rPr>
        <w:t>nKPI</w:t>
      </w:r>
      <w:r w:rsidR="001802F9">
        <w:rPr>
          <w:lang w:bidi="en-US"/>
        </w:rPr>
        <w:t xml:space="preserve"> reports</w:t>
      </w:r>
      <w:r w:rsidR="0089373C">
        <w:rPr>
          <w:lang w:bidi="en-US"/>
        </w:rPr>
        <w:t xml:space="preserve"> (</w:t>
      </w:r>
      <w:r w:rsidR="0089373C" w:rsidRPr="00D9126E">
        <w:rPr>
          <w:lang w:bidi="en-US"/>
        </w:rPr>
        <w:t>single dimension indicator</w:t>
      </w:r>
      <w:r w:rsidR="0089373C" w:rsidRPr="0089373C">
        <w:rPr>
          <w:i/>
          <w:lang w:bidi="en-US"/>
        </w:rPr>
        <w:t xml:space="preserve"> </w:t>
      </w:r>
      <w:r w:rsidR="0089373C">
        <w:rPr>
          <w:lang w:bidi="en-US"/>
        </w:rPr>
        <w:t>reports and reports</w:t>
      </w:r>
      <w:r w:rsidR="0089373C" w:rsidRPr="000D645C">
        <w:rPr>
          <w:lang w:bidi="en-US"/>
        </w:rPr>
        <w:t xml:space="preserve"> for indicators with multiple result bands</w:t>
      </w:r>
      <w:r w:rsidR="0089373C">
        <w:rPr>
          <w:lang w:bidi="en-US"/>
        </w:rPr>
        <w:t>)</w:t>
      </w:r>
      <w:r w:rsidR="001802F9">
        <w:rPr>
          <w:lang w:bidi="en-US"/>
        </w:rPr>
        <w:t>. T</w:t>
      </w:r>
      <w:r>
        <w:rPr>
          <w:lang w:bidi="en-US"/>
        </w:rPr>
        <w:t xml:space="preserve">he features detailed below are common to </w:t>
      </w:r>
      <w:r w:rsidR="00BD0BB6">
        <w:rPr>
          <w:lang w:bidi="en-US"/>
        </w:rPr>
        <w:t>both</w:t>
      </w:r>
      <w:r>
        <w:rPr>
          <w:lang w:bidi="en-US"/>
        </w:rPr>
        <w:t xml:space="preserve"> of t</w:t>
      </w:r>
      <w:r w:rsidR="00BD0BB6">
        <w:rPr>
          <w:lang w:bidi="en-US"/>
        </w:rPr>
        <w:t>hese report types</w:t>
      </w:r>
      <w:r>
        <w:rPr>
          <w:lang w:bidi="en-US"/>
        </w:rPr>
        <w:t>.</w:t>
      </w:r>
    </w:p>
    <w:p w:rsidR="003F7101" w:rsidRDefault="00F526C5" w:rsidP="003F7101">
      <w:pPr>
        <w:pStyle w:val="QRGSubHeading"/>
      </w:pPr>
      <w:r>
        <w:rPr>
          <w:noProof/>
          <w:lang w:eastAsia="en-AU"/>
        </w:rPr>
        <mc:AlternateContent>
          <mc:Choice Requires="wps">
            <w:drawing>
              <wp:anchor distT="0" distB="0" distL="114300" distR="114300" simplePos="0" relativeHeight="251668480" behindDoc="0" locked="0" layoutInCell="1" allowOverlap="1" wp14:anchorId="6852F59A" wp14:editId="51A505F0">
                <wp:simplePos x="0" y="0"/>
                <wp:positionH relativeFrom="column">
                  <wp:posOffset>2971800</wp:posOffset>
                </wp:positionH>
                <wp:positionV relativeFrom="page">
                  <wp:posOffset>254635</wp:posOffset>
                </wp:positionV>
                <wp:extent cx="4147200" cy="520065"/>
                <wp:effectExtent l="0" t="0" r="0" b="190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200" cy="520065"/>
                        </a:xfrm>
                        <a:prstGeom prst="rect">
                          <a:avLst/>
                        </a:prstGeom>
                        <a:noFill/>
                        <a:ln w="9525">
                          <a:noFill/>
                          <a:miter lim="800000"/>
                          <a:headEnd/>
                          <a:tailEnd/>
                        </a:ln>
                      </wps:spPr>
                      <wps:txbx>
                        <w:txbxContent>
                          <w:p w:rsidR="00786372" w:rsidRPr="00984ADD" w:rsidRDefault="00786372" w:rsidP="00111FEB">
                            <w:pPr>
                              <w:jc w:val="center"/>
                              <w:rPr>
                                <w:rFonts w:asciiTheme="minorHAnsi" w:hAnsiTheme="minorHAnsi"/>
                                <w:b/>
                                <w:sz w:val="36"/>
                                <w:szCs w:val="36"/>
                              </w:rPr>
                            </w:pPr>
                            <w:r>
                              <w:rPr>
                                <w:rFonts w:asciiTheme="minorHAnsi" w:hAnsiTheme="minorHAnsi"/>
                                <w:b/>
                                <w:sz w:val="36"/>
                                <w:szCs w:val="36"/>
                              </w:rPr>
                              <w:t>The QLIK IHD nKPI Dashboard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52F59A" id="Text Box 8" o:spid="_x0000_s1028" type="#_x0000_t202" style="position:absolute;margin-left:234pt;margin-top:20.05pt;width:326.55pt;height:40.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" filled="f" stroked="f">
                <v:textbox style="mso-fit-shape-to-text:t">
                  <w:txbxContent>
                    <w:p w:rsidR="00786372" w:rsidRPr="00984ADD" w:rsidRDefault="00786372" w:rsidP="00111FEB">
                      <w:pPr>
                        <w:jc w:val="center"/>
                        <w:rPr>
                          <w:rFonts w:asciiTheme="minorHAnsi" w:hAnsiTheme="minorHAnsi"/>
                          <w:b/>
                          <w:sz w:val="36"/>
                          <w:szCs w:val="36"/>
                        </w:rPr>
                      </w:pPr>
                      <w:r>
                        <w:rPr>
                          <w:rFonts w:asciiTheme="minorHAnsi" w:hAnsiTheme="minorHAnsi"/>
                          <w:b/>
                          <w:sz w:val="36"/>
                          <w:szCs w:val="36"/>
                        </w:rPr>
                        <w:t>The QLIK IHD nKPI Dashboard</w:t>
                      </w:r>
                    </w:p>
                  </w:txbxContent>
                </v:textbox>
                <w10:wrap anchory="page"/>
              </v:shape>
            </w:pict>
          </mc:Fallback>
        </mc:AlternateContent>
      </w:r>
      <w:r>
        <w:t>Layout view/</w:t>
      </w:r>
      <w:r w:rsidR="003F7101">
        <w:t>Main Screen Window</w:t>
      </w:r>
    </w:p>
    <w:p w:rsidR="00AE7704" w:rsidRPr="00AE7704" w:rsidRDefault="00AE7704" w:rsidP="00AE7704">
      <w:pPr>
        <w:pStyle w:val="QRGPictureCentre"/>
        <w:rPr>
          <w:lang w:bidi="en-US"/>
        </w:rPr>
      </w:pPr>
      <w:r>
        <w:drawing>
          <wp:inline distT="0" distB="0" distL="0" distR="0">
            <wp:extent cx="3101340" cy="1379220"/>
            <wp:effectExtent l="19050" t="19050" r="22860" b="11430"/>
            <wp:docPr id="26" name="Picture 26" descr="picture of the main window of a detailed indicator report, showing the national results for the selected indicator, back to December 2014, in a graphical 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01340" cy="1379220"/>
                    </a:xfrm>
                    <a:prstGeom prst="rect">
                      <a:avLst/>
                    </a:prstGeom>
                    <a:noFill/>
                    <a:ln>
                      <a:solidFill>
                        <a:schemeClr val="tx1"/>
                      </a:solidFill>
                    </a:ln>
                  </pic:spPr>
                </pic:pic>
              </a:graphicData>
            </a:graphic>
          </wp:inline>
        </w:drawing>
      </w:r>
    </w:p>
    <w:p w:rsidR="00595B96" w:rsidRDefault="004B2CB3" w:rsidP="004B2CB3">
      <w:pPr>
        <w:pStyle w:val="QRGText"/>
        <w:rPr>
          <w:lang w:eastAsia="en-AU" w:bidi="en-US"/>
        </w:rPr>
      </w:pPr>
      <w:r>
        <w:rPr>
          <w:lang w:eastAsia="en-AU" w:bidi="en-US"/>
        </w:rPr>
        <w:t xml:space="preserve">The main section of </w:t>
      </w:r>
      <w:r w:rsidR="00F526C5">
        <w:rPr>
          <w:lang w:eastAsia="en-AU" w:bidi="en-US"/>
        </w:rPr>
        <w:t xml:space="preserve">an individual </w:t>
      </w:r>
      <w:r w:rsidR="00464A67">
        <w:rPr>
          <w:lang w:eastAsia="en-AU" w:bidi="en-US"/>
        </w:rPr>
        <w:t>nKPI</w:t>
      </w:r>
      <w:r>
        <w:rPr>
          <w:lang w:eastAsia="en-AU" w:bidi="en-US"/>
        </w:rPr>
        <w:t xml:space="preserve"> report shows</w:t>
      </w:r>
      <w:r w:rsidR="00E408F6">
        <w:rPr>
          <w:lang w:eastAsia="en-AU" w:bidi="en-US"/>
        </w:rPr>
        <w:t>, by default,</w:t>
      </w:r>
      <w:r>
        <w:rPr>
          <w:lang w:eastAsia="en-AU" w:bidi="en-US"/>
        </w:rPr>
        <w:t xml:space="preserve"> </w:t>
      </w:r>
      <w:r w:rsidR="00E408F6">
        <w:rPr>
          <w:lang w:eastAsia="en-AU" w:bidi="en-US"/>
        </w:rPr>
        <w:t>the national</w:t>
      </w:r>
      <w:r>
        <w:rPr>
          <w:lang w:eastAsia="en-AU" w:bidi="en-US"/>
        </w:rPr>
        <w:t xml:space="preserve"> </w:t>
      </w:r>
      <w:r w:rsidR="009922B0">
        <w:rPr>
          <w:lang w:eastAsia="en-AU" w:bidi="en-US"/>
        </w:rPr>
        <w:t>averages</w:t>
      </w:r>
      <w:r>
        <w:rPr>
          <w:lang w:eastAsia="en-AU" w:bidi="en-US"/>
        </w:rPr>
        <w:t xml:space="preserve"> for the selected indicator, back to December 2014, using a bar graph</w:t>
      </w:r>
      <w:r w:rsidR="00595B96">
        <w:rPr>
          <w:lang w:eastAsia="en-AU" w:bidi="en-US"/>
        </w:rPr>
        <w:t xml:space="preserve"> (showing </w:t>
      </w:r>
      <w:r w:rsidR="00E408F6">
        <w:rPr>
          <w:lang w:eastAsia="en-AU" w:bidi="en-US"/>
        </w:rPr>
        <w:t>the national</w:t>
      </w:r>
      <w:r w:rsidR="00595B96">
        <w:rPr>
          <w:lang w:eastAsia="en-AU" w:bidi="en-US"/>
        </w:rPr>
        <w:t xml:space="preserve"> </w:t>
      </w:r>
      <w:r w:rsidR="009922B0">
        <w:rPr>
          <w:lang w:eastAsia="en-AU" w:bidi="en-US"/>
        </w:rPr>
        <w:t>averages</w:t>
      </w:r>
      <w:r w:rsidR="00595B96">
        <w:rPr>
          <w:lang w:eastAsia="en-AU" w:bidi="en-US"/>
        </w:rPr>
        <w:t xml:space="preserve"> in blue). </w:t>
      </w:r>
    </w:p>
    <w:p w:rsidR="00595B96" w:rsidRDefault="00595B96" w:rsidP="004B2CB3">
      <w:pPr>
        <w:pStyle w:val="QRGText"/>
        <w:rPr>
          <w:lang w:eastAsia="en-AU" w:bidi="en-US"/>
        </w:rPr>
      </w:pPr>
      <w:r>
        <w:rPr>
          <w:lang w:eastAsia="en-AU" w:bidi="en-US"/>
        </w:rPr>
        <w:t xml:space="preserve">The </w:t>
      </w:r>
      <w:r>
        <w:rPr>
          <w:noProof/>
          <w:lang w:eastAsia="en-AU"/>
        </w:rPr>
        <w:drawing>
          <wp:inline distT="0" distB="0" distL="0" distR="0">
            <wp:extent cx="230400" cy="28800"/>
            <wp:effectExtent l="0" t="0" r="0" b="9525"/>
            <wp:docPr id="7" name="Picture 7" title="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400" cy="28800"/>
                    </a:xfrm>
                    <a:prstGeom prst="rect">
                      <a:avLst/>
                    </a:prstGeom>
                    <a:noFill/>
                    <a:ln>
                      <a:noFill/>
                    </a:ln>
                  </pic:spPr>
                </pic:pic>
              </a:graphicData>
            </a:graphic>
          </wp:inline>
        </w:drawing>
      </w:r>
      <w:r>
        <w:rPr>
          <w:lang w:eastAsia="en-AU" w:bidi="en-US"/>
        </w:rPr>
        <w:t xml:space="preserve"> </w:t>
      </w:r>
      <w:r w:rsidR="00CE587C">
        <w:rPr>
          <w:lang w:eastAsia="en-AU" w:bidi="en-US"/>
        </w:rPr>
        <w:t xml:space="preserve">line </w:t>
      </w:r>
      <w:r>
        <w:rPr>
          <w:lang w:eastAsia="en-AU" w:bidi="en-US"/>
        </w:rPr>
        <w:t xml:space="preserve">on each bar of the graph represents the results of </w:t>
      </w:r>
      <w:r w:rsidR="00E408F6">
        <w:rPr>
          <w:lang w:eastAsia="en-AU" w:bidi="en-US"/>
        </w:rPr>
        <w:t>any</w:t>
      </w:r>
      <w:r>
        <w:rPr>
          <w:lang w:eastAsia="en-AU" w:bidi="en-US"/>
        </w:rPr>
        <w:t xml:space="preserve"> selected comparison group for each collection period. If you have not </w:t>
      </w:r>
      <w:r w:rsidR="00ED6E72">
        <w:rPr>
          <w:lang w:eastAsia="en-AU" w:bidi="en-US"/>
        </w:rPr>
        <w:t xml:space="preserve">yet </w:t>
      </w:r>
      <w:r>
        <w:rPr>
          <w:lang w:eastAsia="en-AU" w:bidi="en-US"/>
        </w:rPr>
        <w:t xml:space="preserve">created a comparison group, this will </w:t>
      </w:r>
      <w:r w:rsidR="00ED6E72">
        <w:rPr>
          <w:lang w:eastAsia="en-AU" w:bidi="en-US"/>
        </w:rPr>
        <w:t xml:space="preserve">also </w:t>
      </w:r>
      <w:r>
        <w:rPr>
          <w:lang w:eastAsia="en-AU" w:bidi="en-US"/>
        </w:rPr>
        <w:t xml:space="preserve">represent the national </w:t>
      </w:r>
      <w:r w:rsidR="009922B0">
        <w:rPr>
          <w:lang w:eastAsia="en-AU" w:bidi="en-US"/>
        </w:rPr>
        <w:t>averages</w:t>
      </w:r>
      <w:r w:rsidR="003113E0">
        <w:rPr>
          <w:lang w:eastAsia="en-AU" w:bidi="en-US"/>
        </w:rPr>
        <w:t xml:space="preserve"> for all Health Services</w:t>
      </w:r>
      <w:r>
        <w:rPr>
          <w:lang w:eastAsia="en-AU" w:bidi="en-US"/>
        </w:rPr>
        <w:t>.</w:t>
      </w:r>
    </w:p>
    <w:p w:rsidR="00CE587C" w:rsidRDefault="00CE587C" w:rsidP="004B2CB3">
      <w:pPr>
        <w:pStyle w:val="QRGText"/>
        <w:rPr>
          <w:lang w:eastAsia="en-AU" w:bidi="en-US"/>
        </w:rPr>
      </w:pPr>
      <w:r>
        <w:rPr>
          <w:lang w:eastAsia="en-AU" w:bidi="en-US"/>
        </w:rPr>
        <w:t xml:space="preserve">The </w:t>
      </w:r>
      <w:r>
        <w:rPr>
          <w:noProof/>
          <w:lang w:eastAsia="en-AU"/>
        </w:rPr>
        <w:drawing>
          <wp:inline distT="0" distB="0" distL="0" distR="0">
            <wp:extent cx="277200" cy="39600"/>
            <wp:effectExtent l="0" t="0" r="0" b="0"/>
            <wp:docPr id="24" name="Picture 24" title="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200" cy="39600"/>
                    </a:xfrm>
                    <a:prstGeom prst="rect">
                      <a:avLst/>
                    </a:prstGeom>
                    <a:noFill/>
                    <a:ln>
                      <a:noFill/>
                    </a:ln>
                  </pic:spPr>
                </pic:pic>
              </a:graphicData>
            </a:graphic>
          </wp:inline>
        </w:drawing>
      </w:r>
      <w:r>
        <w:rPr>
          <w:lang w:eastAsia="en-AU" w:bidi="en-US"/>
        </w:rPr>
        <w:t xml:space="preserve"> line on each bar of the graph (applicable indicators only) represents the national </w:t>
      </w:r>
      <w:r w:rsidR="003113E0">
        <w:rPr>
          <w:lang w:eastAsia="en-AU" w:bidi="en-US"/>
        </w:rPr>
        <w:t>trajectory</w:t>
      </w:r>
      <w:r>
        <w:rPr>
          <w:lang w:eastAsia="en-AU" w:bidi="en-US"/>
        </w:rPr>
        <w:t xml:space="preserve"> set by the AIHW for that </w:t>
      </w:r>
      <w:r w:rsidR="003113E0">
        <w:rPr>
          <w:lang w:eastAsia="en-AU" w:bidi="en-US"/>
        </w:rPr>
        <w:t xml:space="preserve">particular </w:t>
      </w:r>
      <w:r>
        <w:rPr>
          <w:lang w:eastAsia="en-AU" w:bidi="en-US"/>
        </w:rPr>
        <w:t>indicator.</w:t>
      </w:r>
    </w:p>
    <w:p w:rsidR="003F7101" w:rsidRDefault="00E408F6" w:rsidP="003F7101">
      <w:pPr>
        <w:pStyle w:val="QRGSubHeading"/>
      </w:pPr>
      <w:r w:rsidRPr="00ED6E72">
        <w:rPr>
          <w:i/>
        </w:rPr>
        <w:t>Main Group</w:t>
      </w:r>
      <w:r>
        <w:t xml:space="preserve"> Section</w:t>
      </w:r>
    </w:p>
    <w:p w:rsidR="00E408F6" w:rsidRPr="00E408F6" w:rsidRDefault="00E408F6" w:rsidP="00E408F6">
      <w:pPr>
        <w:pStyle w:val="QRGPictureCentre"/>
      </w:pPr>
      <w:r>
        <w:drawing>
          <wp:inline distT="0" distB="0" distL="0" distR="0">
            <wp:extent cx="1396800" cy="2844000"/>
            <wp:effectExtent l="19050" t="19050" r="13335" b="13970"/>
            <wp:docPr id="289" name="Picture 289" title="picture of the Main Group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6800" cy="2844000"/>
                    </a:xfrm>
                    <a:prstGeom prst="rect">
                      <a:avLst/>
                    </a:prstGeom>
                    <a:noFill/>
                    <a:ln>
                      <a:solidFill>
                        <a:schemeClr val="tx1"/>
                      </a:solidFill>
                    </a:ln>
                  </pic:spPr>
                </pic:pic>
              </a:graphicData>
            </a:graphic>
          </wp:inline>
        </w:drawing>
      </w:r>
    </w:p>
    <w:p w:rsidR="00E408F6" w:rsidRDefault="00E408F6" w:rsidP="004B2CB3">
      <w:pPr>
        <w:pStyle w:val="QRGText"/>
        <w:rPr>
          <w:lang w:eastAsia="en-AU" w:bidi="en-US"/>
        </w:rPr>
      </w:pPr>
      <w:r>
        <w:rPr>
          <w:lang w:eastAsia="en-AU" w:bidi="en-US"/>
        </w:rPr>
        <w:t xml:space="preserve">The </w:t>
      </w:r>
      <w:r w:rsidRPr="00E408F6">
        <w:rPr>
          <w:i/>
          <w:lang w:eastAsia="en-AU" w:bidi="en-US"/>
        </w:rPr>
        <w:t>Main Group</w:t>
      </w:r>
      <w:r>
        <w:rPr>
          <w:lang w:eastAsia="en-AU" w:bidi="en-US"/>
        </w:rPr>
        <w:t xml:space="preserve"> section of the individual </w:t>
      </w:r>
      <w:r w:rsidR="00464A67">
        <w:rPr>
          <w:lang w:eastAsia="en-AU" w:bidi="en-US"/>
        </w:rPr>
        <w:t>nKPI</w:t>
      </w:r>
      <w:r>
        <w:rPr>
          <w:lang w:eastAsia="en-AU" w:bidi="en-US"/>
        </w:rPr>
        <w:t xml:space="preserve"> reports </w:t>
      </w:r>
      <w:r w:rsidR="00623C6C">
        <w:rPr>
          <w:lang w:eastAsia="en-AU" w:bidi="en-US"/>
        </w:rPr>
        <w:t>within</w:t>
      </w:r>
      <w:r>
        <w:rPr>
          <w:lang w:eastAsia="en-AU" w:bidi="en-US"/>
        </w:rPr>
        <w:t xml:space="preserve"> the </w:t>
      </w:r>
      <w:r w:rsidRPr="00620E44">
        <w:rPr>
          <w:i/>
          <w:lang w:eastAsia="en-AU" w:bidi="en-US"/>
        </w:rPr>
        <w:t>QLIK IHD nKPI Dashboard</w:t>
      </w:r>
      <w:r w:rsidR="0007506B">
        <w:rPr>
          <w:lang w:eastAsia="en-AU" w:bidi="en-US"/>
        </w:rPr>
        <w:t xml:space="preserve"> </w:t>
      </w:r>
      <w:r w:rsidR="00ED6E72">
        <w:rPr>
          <w:lang w:eastAsia="en-AU" w:bidi="en-US"/>
        </w:rPr>
        <w:lastRenderedPageBreak/>
        <w:t xml:space="preserve">displays on the left-hand side of </w:t>
      </w:r>
      <w:r w:rsidR="00623C6C">
        <w:rPr>
          <w:lang w:eastAsia="en-AU" w:bidi="en-US"/>
        </w:rPr>
        <w:t xml:space="preserve">each of </w:t>
      </w:r>
      <w:r w:rsidR="00ED6E72">
        <w:rPr>
          <w:lang w:eastAsia="en-AU" w:bidi="en-US"/>
        </w:rPr>
        <w:t>the report</w:t>
      </w:r>
      <w:r w:rsidR="00623C6C">
        <w:rPr>
          <w:lang w:eastAsia="en-AU" w:bidi="en-US"/>
        </w:rPr>
        <w:t>s</w:t>
      </w:r>
      <w:r w:rsidR="00ED6E72">
        <w:rPr>
          <w:lang w:eastAsia="en-AU" w:bidi="en-US"/>
        </w:rPr>
        <w:t xml:space="preserve">, and </w:t>
      </w:r>
      <w:r w:rsidR="0007506B">
        <w:rPr>
          <w:lang w:eastAsia="en-AU" w:bidi="en-US"/>
        </w:rPr>
        <w:t xml:space="preserve">can be used to filter the </w:t>
      </w:r>
      <w:r w:rsidR="00ED6E72">
        <w:rPr>
          <w:lang w:eastAsia="en-AU" w:bidi="en-US"/>
        </w:rPr>
        <w:t xml:space="preserve">bar </w:t>
      </w:r>
      <w:r w:rsidR="0007506B">
        <w:rPr>
          <w:lang w:eastAsia="en-AU" w:bidi="en-US"/>
        </w:rPr>
        <w:t>graph to display results for particular Health Services, st</w:t>
      </w:r>
      <w:r w:rsidR="00836700">
        <w:rPr>
          <w:lang w:eastAsia="en-AU" w:bidi="en-US"/>
        </w:rPr>
        <w:t>ates</w:t>
      </w:r>
      <w:r w:rsidR="00ED6E72">
        <w:rPr>
          <w:lang w:eastAsia="en-AU" w:bidi="en-US"/>
        </w:rPr>
        <w:t xml:space="preserve">, remoteness categories etc, rather than the default national </w:t>
      </w:r>
      <w:r w:rsidR="009922B0">
        <w:rPr>
          <w:lang w:eastAsia="en-AU" w:bidi="en-US"/>
        </w:rPr>
        <w:t>averages</w:t>
      </w:r>
      <w:r w:rsidR="00ED6E72">
        <w:rPr>
          <w:lang w:eastAsia="en-AU" w:bidi="en-US"/>
        </w:rPr>
        <w:t>.</w:t>
      </w:r>
    </w:p>
    <w:p w:rsidR="003302F4" w:rsidRDefault="0007506B" w:rsidP="003302F4">
      <w:pPr>
        <w:pStyle w:val="QRGNumbering1"/>
        <w:numPr>
          <w:ilvl w:val="0"/>
          <w:numId w:val="33"/>
        </w:numPr>
        <w:rPr>
          <w:lang w:eastAsia="en-AU" w:bidi="en-US"/>
        </w:rPr>
      </w:pPr>
      <w:r>
        <w:rPr>
          <w:lang w:eastAsia="en-AU" w:bidi="en-US"/>
        </w:rPr>
        <w:t xml:space="preserve">To filter the </w:t>
      </w:r>
      <w:r w:rsidR="00623C6C">
        <w:rPr>
          <w:lang w:eastAsia="en-AU" w:bidi="en-US"/>
        </w:rPr>
        <w:t xml:space="preserve">national </w:t>
      </w:r>
      <w:r w:rsidR="009922B0">
        <w:rPr>
          <w:lang w:eastAsia="en-AU" w:bidi="en-US"/>
        </w:rPr>
        <w:t>averages</w:t>
      </w:r>
      <w:r>
        <w:rPr>
          <w:lang w:eastAsia="en-AU" w:bidi="en-US"/>
        </w:rPr>
        <w:t xml:space="preserve"> </w:t>
      </w:r>
      <w:r w:rsidR="00623C6C">
        <w:rPr>
          <w:lang w:eastAsia="en-AU" w:bidi="en-US"/>
        </w:rPr>
        <w:t xml:space="preserve">initially </w:t>
      </w:r>
      <w:r>
        <w:rPr>
          <w:lang w:eastAsia="en-AU" w:bidi="en-US"/>
        </w:rPr>
        <w:t>displayed in the graph, select the applicable</w:t>
      </w:r>
      <w:r w:rsidR="00CC36A3">
        <w:rPr>
          <w:lang w:eastAsia="en-AU" w:bidi="en-US"/>
        </w:rPr>
        <w:t xml:space="preserve"> filter field</w:t>
      </w:r>
      <w:r w:rsidR="00FC23D6">
        <w:rPr>
          <w:lang w:eastAsia="en-AU" w:bidi="en-US"/>
        </w:rPr>
        <w:t xml:space="preserve"> </w:t>
      </w:r>
      <w:r w:rsidR="00ED6E72">
        <w:rPr>
          <w:noProof/>
          <w:lang w:eastAsia="en-AU"/>
        </w:rPr>
        <w:drawing>
          <wp:inline distT="0" distB="0" distL="0" distR="0">
            <wp:extent cx="507600" cy="180000"/>
            <wp:effectExtent l="19050" t="19050" r="26035" b="10795"/>
            <wp:docPr id="17" name="Picture 17" title="Service Name filter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7600" cy="180000"/>
                    </a:xfrm>
                    <a:prstGeom prst="rect">
                      <a:avLst/>
                    </a:prstGeom>
                    <a:noFill/>
                    <a:ln>
                      <a:solidFill>
                        <a:schemeClr val="tx1"/>
                      </a:solidFill>
                    </a:ln>
                  </pic:spPr>
                </pic:pic>
              </a:graphicData>
            </a:graphic>
          </wp:inline>
        </w:drawing>
      </w:r>
      <w:r w:rsidR="00CC36A3">
        <w:rPr>
          <w:lang w:eastAsia="en-AU" w:bidi="en-US"/>
        </w:rPr>
        <w:t xml:space="preserve"> </w:t>
      </w:r>
      <w:r>
        <w:rPr>
          <w:lang w:eastAsia="en-AU" w:bidi="en-US"/>
        </w:rPr>
        <w:t xml:space="preserve">in the </w:t>
      </w:r>
      <w:r w:rsidRPr="003302F4">
        <w:rPr>
          <w:i/>
          <w:lang w:eastAsia="en-AU" w:bidi="en-US"/>
        </w:rPr>
        <w:t>Main Group</w:t>
      </w:r>
      <w:r>
        <w:rPr>
          <w:lang w:eastAsia="en-AU" w:bidi="en-US"/>
        </w:rPr>
        <w:t xml:space="preserve"> section</w:t>
      </w:r>
      <w:r w:rsidR="00CC36A3">
        <w:rPr>
          <w:lang w:eastAsia="en-AU" w:bidi="en-US"/>
        </w:rPr>
        <w:t xml:space="preserve"> </w:t>
      </w:r>
      <w:r w:rsidR="00F526C5">
        <w:rPr>
          <w:lang w:eastAsia="en-AU" w:bidi="en-US"/>
        </w:rPr>
        <w:t xml:space="preserve">(e.g. </w:t>
      </w:r>
      <w:r w:rsidRPr="003302F4">
        <w:rPr>
          <w:i/>
          <w:lang w:eastAsia="en-AU" w:bidi="en-US"/>
        </w:rPr>
        <w:t>Service Name</w:t>
      </w:r>
      <w:r w:rsidR="00DD3824" w:rsidRPr="003302F4">
        <w:rPr>
          <w:i/>
          <w:lang w:eastAsia="en-AU" w:bidi="en-US"/>
        </w:rPr>
        <w:t>, as you wish to compare the results for a particular service to those of the rest of their state</w:t>
      </w:r>
      <w:r w:rsidR="00FC23D6">
        <w:rPr>
          <w:lang w:eastAsia="en-AU" w:bidi="en-US"/>
        </w:rPr>
        <w:t>).</w:t>
      </w:r>
    </w:p>
    <w:p w:rsidR="003302F4" w:rsidRDefault="003302F4" w:rsidP="003302F4">
      <w:pPr>
        <w:pStyle w:val="QRGNumbering1"/>
        <w:numPr>
          <w:ilvl w:val="0"/>
          <w:numId w:val="2"/>
        </w:numPr>
      </w:pPr>
      <w:r>
        <w:rPr>
          <w:lang w:eastAsia="en-AU" w:bidi="en-US"/>
        </w:rPr>
        <w:t>S</w:t>
      </w:r>
      <w:r w:rsidR="00620E44">
        <w:rPr>
          <w:lang w:eastAsia="en-AU" w:bidi="en-US"/>
        </w:rPr>
        <w:t xml:space="preserve">elect the applicable option </w:t>
      </w:r>
      <w:r>
        <w:rPr>
          <w:lang w:eastAsia="en-AU" w:bidi="en-US"/>
        </w:rPr>
        <w:t>from</w:t>
      </w:r>
      <w:r w:rsidR="00620E44">
        <w:rPr>
          <w:lang w:eastAsia="en-AU" w:bidi="en-US"/>
        </w:rPr>
        <w:t xml:space="preserve"> the list that display</w:t>
      </w:r>
      <w:r w:rsidR="00ED6E72">
        <w:rPr>
          <w:lang w:eastAsia="en-AU" w:bidi="en-US"/>
        </w:rPr>
        <w:t>s</w:t>
      </w:r>
      <w:r>
        <w:rPr>
          <w:lang w:eastAsia="en-AU" w:bidi="en-US"/>
        </w:rPr>
        <w:t xml:space="preserve"> </w:t>
      </w:r>
      <w:r>
        <w:t>and the</w:t>
      </w:r>
      <w:r w:rsidR="00FC23D6">
        <w:t>n</w:t>
      </w:r>
      <w:r>
        <w:t xml:space="preserve"> select </w:t>
      </w:r>
      <w:r>
        <w:rPr>
          <w:noProof/>
          <w:lang w:eastAsia="en-AU"/>
        </w:rPr>
        <w:drawing>
          <wp:inline distT="0" distB="0" distL="0" distR="0" wp14:anchorId="101477BC" wp14:editId="7C421DB1">
            <wp:extent cx="284400" cy="180000"/>
            <wp:effectExtent l="19050" t="19050" r="20955" b="10795"/>
            <wp:docPr id="298" name="Picture 298"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CC36A3" w:rsidRDefault="003302F4" w:rsidP="00FC23D6">
      <w:pPr>
        <w:pStyle w:val="QRGText"/>
        <w:rPr>
          <w:lang w:eastAsia="en-AU" w:bidi="en-US"/>
        </w:rPr>
      </w:pPr>
      <w:r>
        <w:rPr>
          <w:lang w:eastAsia="en-AU" w:bidi="en-US"/>
        </w:rPr>
        <w:t>T</w:t>
      </w:r>
      <w:r w:rsidR="00CC36A3">
        <w:rPr>
          <w:lang w:eastAsia="en-AU" w:bidi="en-US"/>
        </w:rPr>
        <w:t xml:space="preserve">he selected filter will be </w:t>
      </w:r>
      <w:r w:rsidR="00620E44">
        <w:rPr>
          <w:lang w:eastAsia="en-AU" w:bidi="en-US"/>
        </w:rPr>
        <w:t>applied to the graph</w:t>
      </w:r>
      <w:r w:rsidR="00ED6E72">
        <w:rPr>
          <w:lang w:eastAsia="en-AU" w:bidi="en-US"/>
        </w:rPr>
        <w:t xml:space="preserve"> and the results will update accordingly</w:t>
      </w:r>
      <w:r w:rsidR="00CC36A3">
        <w:rPr>
          <w:lang w:eastAsia="en-AU" w:bidi="en-US"/>
        </w:rPr>
        <w:t>.</w:t>
      </w:r>
    </w:p>
    <w:p w:rsidR="00FC23D6" w:rsidRDefault="00FC23D6" w:rsidP="003302F4">
      <w:pPr>
        <w:pStyle w:val="QRGNumbering1"/>
        <w:numPr>
          <w:ilvl w:val="0"/>
          <w:numId w:val="33"/>
        </w:numPr>
        <w:rPr>
          <w:lang w:eastAsia="en-AU" w:bidi="en-US"/>
        </w:rPr>
      </w:pPr>
      <w:r>
        <w:rPr>
          <w:lang w:eastAsia="en-AU" w:bidi="en-US"/>
        </w:rPr>
        <w:t>Repeat the process for all other filters to be added.</w:t>
      </w:r>
    </w:p>
    <w:p w:rsidR="000A0A91" w:rsidRDefault="00947DFA" w:rsidP="000A0A91">
      <w:pPr>
        <w:pStyle w:val="QRGText"/>
        <w:rPr>
          <w:lang w:eastAsia="en-AU" w:bidi="en-US"/>
        </w:rPr>
      </w:pPr>
      <w:r>
        <w:rPr>
          <w:noProof/>
          <w:lang w:eastAsia="en-AU"/>
        </w:rPr>
        <w:drawing>
          <wp:inline distT="0" distB="0" distL="0" distR="0" wp14:anchorId="3B7C0F0D" wp14:editId="215A2C62">
            <wp:extent cx="252000" cy="252000"/>
            <wp:effectExtent l="0" t="0" r="0" b="0"/>
            <wp:docPr id="29" name="Picture 29"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bidi="en-US"/>
        </w:rPr>
        <w:t xml:space="preserve"> </w:t>
      </w:r>
      <w:r w:rsidR="00FC23D6">
        <w:rPr>
          <w:lang w:eastAsia="en-AU" w:bidi="en-US"/>
        </w:rPr>
        <w:t>To remove any of your selections</w:t>
      </w:r>
      <w:r w:rsidR="000A0A91">
        <w:rPr>
          <w:lang w:eastAsia="en-AU" w:bidi="en-US"/>
        </w:rPr>
        <w:t xml:space="preserve">, simply select </w:t>
      </w:r>
      <w:r w:rsidR="000A0A91">
        <w:rPr>
          <w:noProof/>
          <w:lang w:eastAsia="en-AU"/>
        </w:rPr>
        <w:drawing>
          <wp:inline distT="0" distB="0" distL="0" distR="0" wp14:anchorId="1B6382A6" wp14:editId="5397E263">
            <wp:extent cx="118800" cy="126000"/>
            <wp:effectExtent l="0" t="0" r="0" b="7620"/>
            <wp:docPr id="16" name="Picture 16" title="Cl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800" cy="126000"/>
                    </a:xfrm>
                    <a:prstGeom prst="rect">
                      <a:avLst/>
                    </a:prstGeom>
                    <a:noFill/>
                    <a:ln>
                      <a:noFill/>
                    </a:ln>
                  </pic:spPr>
                </pic:pic>
              </a:graphicData>
            </a:graphic>
          </wp:inline>
        </w:drawing>
      </w:r>
      <w:r w:rsidR="000A0A91">
        <w:rPr>
          <w:lang w:eastAsia="en-AU" w:bidi="en-US"/>
        </w:rPr>
        <w:t xml:space="preserve"> against </w:t>
      </w:r>
      <w:r w:rsidR="00FC23D6">
        <w:rPr>
          <w:lang w:eastAsia="en-AU" w:bidi="en-US"/>
        </w:rPr>
        <w:t>the</w:t>
      </w:r>
      <w:r w:rsidR="000A0A91">
        <w:rPr>
          <w:lang w:eastAsia="en-AU" w:bidi="en-US"/>
        </w:rPr>
        <w:t xml:space="preserve"> selection in the grey </w:t>
      </w:r>
      <w:r w:rsidR="000A0A91" w:rsidRPr="000A0A91">
        <w:rPr>
          <w:i/>
          <w:lang w:eastAsia="en-AU" w:bidi="en-US"/>
        </w:rPr>
        <w:t>Selection Bar</w:t>
      </w:r>
      <w:r w:rsidR="000A0A91">
        <w:rPr>
          <w:lang w:eastAsia="en-AU" w:bidi="en-US"/>
        </w:rPr>
        <w:t xml:space="preserve"> at the top of the screen</w:t>
      </w:r>
      <w:r w:rsidR="008226D3">
        <w:rPr>
          <w:lang w:eastAsia="en-AU" w:bidi="en-US"/>
        </w:rPr>
        <w:t xml:space="preserve"> </w:t>
      </w:r>
      <w:r w:rsidR="00DD3824">
        <w:rPr>
          <w:noProof/>
          <w:lang w:eastAsia="en-AU"/>
        </w:rPr>
        <w:drawing>
          <wp:inline distT="0" distB="0" distL="0" distR="0">
            <wp:extent cx="730800" cy="180000"/>
            <wp:effectExtent l="19050" t="19050" r="12700" b="10795"/>
            <wp:docPr id="294" name="Picture 294" title="Service Name filter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0800" cy="180000"/>
                    </a:xfrm>
                    <a:prstGeom prst="rect">
                      <a:avLst/>
                    </a:prstGeom>
                    <a:noFill/>
                    <a:ln>
                      <a:solidFill>
                        <a:schemeClr val="tx1"/>
                      </a:solidFill>
                    </a:ln>
                  </pic:spPr>
                </pic:pic>
              </a:graphicData>
            </a:graphic>
          </wp:inline>
        </w:drawing>
      </w:r>
      <w:r w:rsidR="000A0A91">
        <w:rPr>
          <w:lang w:eastAsia="en-AU" w:bidi="en-US"/>
        </w:rPr>
        <w:t>.</w:t>
      </w:r>
    </w:p>
    <w:p w:rsidR="003F7101" w:rsidRPr="008226D3" w:rsidRDefault="00076AAA" w:rsidP="003F7101">
      <w:pPr>
        <w:pStyle w:val="QRGSubHeading"/>
      </w:pPr>
      <w:r>
        <w:rPr>
          <w:noProof/>
          <w:lang w:eastAsia="en-AU"/>
        </w:rPr>
        <mc:AlternateContent>
          <mc:Choice Requires="wps">
            <w:drawing>
              <wp:anchor distT="0" distB="0" distL="114300" distR="114300" simplePos="0" relativeHeight="251670528" behindDoc="0" locked="0" layoutInCell="1" allowOverlap="1" wp14:anchorId="3F940E13" wp14:editId="2DECB363">
                <wp:simplePos x="0" y="0"/>
                <wp:positionH relativeFrom="column">
                  <wp:posOffset>2964815</wp:posOffset>
                </wp:positionH>
                <wp:positionV relativeFrom="page">
                  <wp:posOffset>262255</wp:posOffset>
                </wp:positionV>
                <wp:extent cx="4147185" cy="520065"/>
                <wp:effectExtent l="0" t="0" r="0" b="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53275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53275F">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940E13" id="Text Box 295" o:spid="_x0000_s1029" type="#_x0000_t202" style="position:absolute;margin-left:233.45pt;margin-top:20.65pt;width:326.55pt;height:40.9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" filled="f" stroked="f">
                <v:textbox style="mso-fit-shape-to-text:t">
                  <w:txbxContent>
                    <w:p w:rsidR="00786372" w:rsidRPr="00984ADD" w:rsidRDefault="00786372" w:rsidP="0053275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53275F">
                      <w:pPr>
                        <w:jc w:val="center"/>
                        <w:rPr>
                          <w:rFonts w:asciiTheme="minorHAnsi" w:hAnsiTheme="minorHAnsi"/>
                          <w:b/>
                          <w:sz w:val="36"/>
                          <w:szCs w:val="36"/>
                        </w:rPr>
                      </w:pPr>
                    </w:p>
                  </w:txbxContent>
                </v:textbox>
                <w10:wrap anchory="page"/>
              </v:shape>
            </w:pict>
          </mc:Fallback>
        </mc:AlternateContent>
      </w:r>
      <w:r w:rsidR="003F7101" w:rsidRPr="008226D3">
        <w:rPr>
          <w:i/>
        </w:rPr>
        <w:t>Comparison Group</w:t>
      </w:r>
      <w:r w:rsidR="003F7101" w:rsidRPr="008226D3">
        <w:t xml:space="preserve"> </w:t>
      </w:r>
      <w:r w:rsidR="00E408F6" w:rsidRPr="008226D3">
        <w:t>Section</w:t>
      </w:r>
    </w:p>
    <w:p w:rsidR="00506030" w:rsidRDefault="00506030" w:rsidP="00506030">
      <w:pPr>
        <w:pStyle w:val="QRGPictureCentre"/>
        <w:rPr>
          <w:lang w:bidi="en-US"/>
        </w:rPr>
      </w:pPr>
      <w:r>
        <w:drawing>
          <wp:inline distT="0" distB="0" distL="0" distR="0">
            <wp:extent cx="1483200" cy="2322000"/>
            <wp:effectExtent l="19050" t="19050" r="22225" b="21590"/>
            <wp:docPr id="10" name="Picture 10" title="picture of the Comparison Group section of a detailed indicator report in Q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3200" cy="2322000"/>
                    </a:xfrm>
                    <a:prstGeom prst="rect">
                      <a:avLst/>
                    </a:prstGeom>
                    <a:noFill/>
                    <a:ln>
                      <a:solidFill>
                        <a:schemeClr val="tx1"/>
                      </a:solidFill>
                    </a:ln>
                  </pic:spPr>
                </pic:pic>
              </a:graphicData>
            </a:graphic>
          </wp:inline>
        </w:drawing>
      </w:r>
    </w:p>
    <w:p w:rsidR="0089373C" w:rsidRDefault="0089373C" w:rsidP="0089373C">
      <w:pPr>
        <w:pStyle w:val="QRGText"/>
        <w:rPr>
          <w:lang w:eastAsia="en-AU" w:bidi="en-US"/>
        </w:rPr>
      </w:pPr>
      <w:r w:rsidRPr="0089373C">
        <w:t xml:space="preserve">The </w:t>
      </w:r>
      <w:r w:rsidRPr="0089373C">
        <w:rPr>
          <w:i/>
        </w:rPr>
        <w:t xml:space="preserve">Comparison Group </w:t>
      </w:r>
      <w:r w:rsidRPr="0089373C">
        <w:t xml:space="preserve">section </w:t>
      </w:r>
      <w:r w:rsidR="001612E8">
        <w:t>displays</w:t>
      </w:r>
      <w:r>
        <w:t xml:space="preserve"> on the right-hand side of </w:t>
      </w:r>
      <w:r w:rsidR="00836700">
        <w:t>all</w:t>
      </w:r>
      <w:r>
        <w:t xml:space="preserve"> individual nKPI reports</w:t>
      </w:r>
      <w:r w:rsidR="00836700">
        <w:t xml:space="preserve"> and is used to build a comparison group of Health Services sharing similar characteristics (such as </w:t>
      </w:r>
      <w:r w:rsidR="00836700">
        <w:rPr>
          <w:lang w:eastAsia="en-AU" w:bidi="en-US"/>
        </w:rPr>
        <w:t>state, remoteness category etc)</w:t>
      </w:r>
      <w:r w:rsidR="00836700">
        <w:t xml:space="preserve">. </w:t>
      </w:r>
      <w:r w:rsidR="00836700">
        <w:rPr>
          <w:lang w:eastAsia="en-AU" w:bidi="en-US"/>
        </w:rPr>
        <w:t xml:space="preserve">When a comparison group is created, the graph will be redrawn and the </w:t>
      </w:r>
      <w:r w:rsidR="00947DFA">
        <w:rPr>
          <w:noProof/>
          <w:lang w:eastAsia="en-AU"/>
        </w:rPr>
        <w:drawing>
          <wp:inline distT="0" distB="0" distL="0" distR="0" wp14:anchorId="1B087241" wp14:editId="2E13E3C8">
            <wp:extent cx="230400" cy="28800"/>
            <wp:effectExtent l="0" t="0" r="0" b="9525"/>
            <wp:docPr id="20" name="Picture 20" title="orang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400" cy="28800"/>
                    </a:xfrm>
                    <a:prstGeom prst="rect">
                      <a:avLst/>
                    </a:prstGeom>
                    <a:noFill/>
                    <a:ln>
                      <a:noFill/>
                    </a:ln>
                  </pic:spPr>
                </pic:pic>
              </a:graphicData>
            </a:graphic>
          </wp:inline>
        </w:drawing>
      </w:r>
      <w:r w:rsidR="00947DFA">
        <w:rPr>
          <w:lang w:eastAsia="en-AU" w:bidi="en-US"/>
        </w:rPr>
        <w:t xml:space="preserve"> on the graph will now represent the results of the selected comparison group rather than the default national </w:t>
      </w:r>
      <w:r w:rsidR="003E7E36">
        <w:rPr>
          <w:lang w:eastAsia="en-AU" w:bidi="en-US"/>
        </w:rPr>
        <w:t>averages</w:t>
      </w:r>
      <w:r w:rsidR="00947DFA">
        <w:rPr>
          <w:lang w:eastAsia="en-AU" w:bidi="en-US"/>
        </w:rPr>
        <w:t>.</w:t>
      </w:r>
    </w:p>
    <w:p w:rsidR="00FC23D6" w:rsidRPr="00FC23D6" w:rsidRDefault="00947DFA" w:rsidP="00FC23D6">
      <w:pPr>
        <w:pStyle w:val="QRGNumbering1"/>
        <w:numPr>
          <w:ilvl w:val="0"/>
          <w:numId w:val="34"/>
        </w:numPr>
        <w:rPr>
          <w:lang w:eastAsia="en-AU" w:bidi="en-US"/>
        </w:rPr>
      </w:pPr>
      <w:r>
        <w:rPr>
          <w:lang w:eastAsia="en-AU" w:bidi="en-US"/>
        </w:rPr>
        <w:t xml:space="preserve">To create your comparison group, select the applicable option </w:t>
      </w:r>
      <w:r>
        <w:rPr>
          <w:noProof/>
          <w:lang w:eastAsia="en-AU"/>
        </w:rPr>
        <w:drawing>
          <wp:inline distT="0" distB="0" distL="0" distR="0">
            <wp:extent cx="604800" cy="180000"/>
            <wp:effectExtent l="19050" t="19050" r="24130" b="10795"/>
            <wp:docPr id="288" name="Picture 288" title="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800" cy="180000"/>
                    </a:xfrm>
                    <a:prstGeom prst="rect">
                      <a:avLst/>
                    </a:prstGeom>
                    <a:noFill/>
                    <a:ln>
                      <a:solidFill>
                        <a:schemeClr val="tx1"/>
                      </a:solidFill>
                    </a:ln>
                  </pic:spPr>
                </pic:pic>
              </a:graphicData>
            </a:graphic>
          </wp:inline>
        </w:drawing>
      </w:r>
      <w:r>
        <w:rPr>
          <w:lang w:eastAsia="en-AU" w:bidi="en-US"/>
        </w:rPr>
        <w:t xml:space="preserve"> in the </w:t>
      </w:r>
      <w:r w:rsidRPr="00FC23D6">
        <w:rPr>
          <w:i/>
          <w:lang w:eastAsia="en-AU" w:bidi="en-US"/>
        </w:rPr>
        <w:t>Comparison Group</w:t>
      </w:r>
      <w:r>
        <w:rPr>
          <w:lang w:eastAsia="en-AU" w:bidi="en-US"/>
        </w:rPr>
        <w:t xml:space="preserve"> section (e.g. </w:t>
      </w:r>
      <w:r w:rsidRPr="00FC23D6">
        <w:rPr>
          <w:i/>
          <w:lang w:eastAsia="en-AU" w:bidi="en-US"/>
        </w:rPr>
        <w:t>State</w:t>
      </w:r>
      <w:r w:rsidR="009E78A9" w:rsidRPr="00FC23D6">
        <w:rPr>
          <w:i/>
          <w:lang w:eastAsia="en-AU" w:bidi="en-US"/>
        </w:rPr>
        <w:t xml:space="preserve"> as you wish to compare the state results to those of a particular Health Service within that state)</w:t>
      </w:r>
      <w:r w:rsidR="00FC23D6" w:rsidRPr="00FC23D6">
        <w:rPr>
          <w:i/>
          <w:lang w:eastAsia="en-AU" w:bidi="en-US"/>
        </w:rPr>
        <w:t>.</w:t>
      </w:r>
    </w:p>
    <w:p w:rsidR="00FC23D6" w:rsidRDefault="00FC23D6" w:rsidP="00FC23D6">
      <w:pPr>
        <w:pStyle w:val="QRGNumbering1"/>
      </w:pPr>
      <w:r>
        <w:rPr>
          <w:lang w:eastAsia="en-AU" w:bidi="en-US"/>
        </w:rPr>
        <w:t>Select the applicable option from the list that displays</w:t>
      </w:r>
      <w:r w:rsidR="000F0ABC">
        <w:rPr>
          <w:lang w:eastAsia="en-AU" w:bidi="en-US"/>
        </w:rPr>
        <w:t>,</w:t>
      </w:r>
      <w:r>
        <w:rPr>
          <w:lang w:eastAsia="en-AU" w:bidi="en-US"/>
        </w:rPr>
        <w:t xml:space="preserve"> </w:t>
      </w:r>
      <w:r>
        <w:t xml:space="preserve">and then select </w:t>
      </w:r>
      <w:r>
        <w:rPr>
          <w:noProof/>
          <w:lang w:eastAsia="en-AU"/>
        </w:rPr>
        <w:drawing>
          <wp:inline distT="0" distB="0" distL="0" distR="0" wp14:anchorId="0E43F3FB" wp14:editId="5FF3AA8A">
            <wp:extent cx="284400" cy="180000"/>
            <wp:effectExtent l="19050" t="19050" r="20955" b="10795"/>
            <wp:docPr id="299" name="Picture 299"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FC23D6" w:rsidRDefault="00FC23D6" w:rsidP="00FC23D6">
      <w:pPr>
        <w:pStyle w:val="QRGNumbering1"/>
        <w:rPr>
          <w:lang w:eastAsia="en-AU" w:bidi="en-US"/>
        </w:rPr>
      </w:pPr>
      <w:r>
        <w:rPr>
          <w:lang w:eastAsia="en-AU" w:bidi="en-US"/>
        </w:rPr>
        <w:t>Repeat the process for any other characteristics to be added to your comparison group.</w:t>
      </w:r>
    </w:p>
    <w:p w:rsidR="00947DFA" w:rsidRDefault="00790983" w:rsidP="00790983">
      <w:pPr>
        <w:pStyle w:val="QRGText"/>
        <w:rPr>
          <w:lang w:eastAsia="en-AU" w:bidi="en-US"/>
        </w:rPr>
      </w:pPr>
      <w:r>
        <w:rPr>
          <w:lang w:eastAsia="en-AU" w:bidi="en-US"/>
        </w:rPr>
        <w:t>Your comparison group has now been created</w:t>
      </w:r>
      <w:r w:rsidR="00947DFA">
        <w:rPr>
          <w:lang w:eastAsia="en-AU" w:bidi="en-US"/>
        </w:rPr>
        <w:t xml:space="preserve"> and the </w:t>
      </w:r>
      <w:r w:rsidR="00B0593C">
        <w:rPr>
          <w:lang w:eastAsia="en-AU" w:bidi="en-US"/>
        </w:rPr>
        <w:t xml:space="preserve">comparison group </w:t>
      </w:r>
      <w:r w:rsidR="00947DFA">
        <w:rPr>
          <w:lang w:eastAsia="en-AU" w:bidi="en-US"/>
        </w:rPr>
        <w:t xml:space="preserve">results </w:t>
      </w:r>
      <w:r>
        <w:rPr>
          <w:lang w:eastAsia="en-AU" w:bidi="en-US"/>
        </w:rPr>
        <w:t>shown in the graph</w:t>
      </w:r>
      <w:r w:rsidR="00B0593C">
        <w:rPr>
          <w:lang w:eastAsia="en-AU" w:bidi="en-US"/>
        </w:rPr>
        <w:t xml:space="preserve"> (represented by </w:t>
      </w:r>
      <w:r w:rsidR="00B0593C">
        <w:rPr>
          <w:noProof/>
          <w:lang w:eastAsia="en-AU"/>
        </w:rPr>
        <w:drawing>
          <wp:inline distT="0" distB="0" distL="0" distR="0" wp14:anchorId="20B3704E" wp14:editId="1EE82A25">
            <wp:extent cx="230400" cy="28800"/>
            <wp:effectExtent l="0" t="0" r="0" b="9525"/>
            <wp:docPr id="300" name="Picture 300" title="the orang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400" cy="28800"/>
                    </a:xfrm>
                    <a:prstGeom prst="rect">
                      <a:avLst/>
                    </a:prstGeom>
                    <a:noFill/>
                    <a:ln>
                      <a:noFill/>
                    </a:ln>
                  </pic:spPr>
                </pic:pic>
              </a:graphicData>
            </a:graphic>
          </wp:inline>
        </w:drawing>
      </w:r>
      <w:r w:rsidR="00B0593C">
        <w:rPr>
          <w:lang w:eastAsia="en-AU" w:bidi="en-US"/>
        </w:rPr>
        <w:t>)</w:t>
      </w:r>
      <w:r>
        <w:rPr>
          <w:lang w:eastAsia="en-AU" w:bidi="en-US"/>
        </w:rPr>
        <w:t xml:space="preserve"> </w:t>
      </w:r>
      <w:r w:rsidR="00947DFA">
        <w:rPr>
          <w:lang w:eastAsia="en-AU" w:bidi="en-US"/>
        </w:rPr>
        <w:t>will update accordingly.</w:t>
      </w:r>
    </w:p>
    <w:p w:rsidR="00947DFA" w:rsidRDefault="00947DFA" w:rsidP="00947DFA">
      <w:pPr>
        <w:pStyle w:val="QRGText"/>
        <w:rPr>
          <w:lang w:eastAsia="en-AU" w:bidi="en-US"/>
        </w:rPr>
      </w:pPr>
      <w:r>
        <w:rPr>
          <w:noProof/>
          <w:lang w:eastAsia="en-AU"/>
        </w:rPr>
        <w:drawing>
          <wp:inline distT="0" distB="0" distL="0" distR="0" wp14:anchorId="3B7C0F0D" wp14:editId="215A2C62">
            <wp:extent cx="252000" cy="252000"/>
            <wp:effectExtent l="0" t="0" r="0" b="0"/>
            <wp:docPr id="31" name="Picture 31"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bidi="en-US"/>
        </w:rPr>
        <w:t xml:space="preserve"> </w:t>
      </w:r>
      <w:r w:rsidR="00DD3824">
        <w:rPr>
          <w:lang w:eastAsia="en-AU" w:bidi="en-US"/>
        </w:rPr>
        <w:t>To remove your selections</w:t>
      </w:r>
      <w:r>
        <w:rPr>
          <w:lang w:eastAsia="en-AU" w:bidi="en-US"/>
        </w:rPr>
        <w:t xml:space="preserve">, simply select </w:t>
      </w:r>
      <w:r>
        <w:rPr>
          <w:noProof/>
          <w:lang w:eastAsia="en-AU"/>
        </w:rPr>
        <w:drawing>
          <wp:inline distT="0" distB="0" distL="0" distR="0" wp14:anchorId="2343069F" wp14:editId="5D61D3CF">
            <wp:extent cx="169200" cy="180000"/>
            <wp:effectExtent l="0" t="0" r="2540" b="0"/>
            <wp:docPr id="27" name="Picture 27" title="Cl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9200" cy="180000"/>
                    </a:xfrm>
                    <a:prstGeom prst="rect">
                      <a:avLst/>
                    </a:prstGeom>
                    <a:noFill/>
                    <a:ln>
                      <a:noFill/>
                    </a:ln>
                  </pic:spPr>
                </pic:pic>
              </a:graphicData>
            </a:graphic>
          </wp:inline>
        </w:drawing>
      </w:r>
      <w:r>
        <w:rPr>
          <w:lang w:eastAsia="en-AU" w:bidi="en-US"/>
        </w:rPr>
        <w:t xml:space="preserve"> against </w:t>
      </w:r>
      <w:r w:rsidR="00DD3824">
        <w:rPr>
          <w:lang w:eastAsia="en-AU" w:bidi="en-US"/>
        </w:rPr>
        <w:t>each</w:t>
      </w:r>
      <w:r>
        <w:rPr>
          <w:lang w:eastAsia="en-AU" w:bidi="en-US"/>
        </w:rPr>
        <w:t xml:space="preserve"> selection in the grey </w:t>
      </w:r>
      <w:r w:rsidRPr="000A0A91">
        <w:rPr>
          <w:i/>
          <w:lang w:eastAsia="en-AU" w:bidi="en-US"/>
        </w:rPr>
        <w:t>Selection Bar</w:t>
      </w:r>
      <w:r>
        <w:rPr>
          <w:lang w:eastAsia="en-AU" w:bidi="en-US"/>
        </w:rPr>
        <w:t xml:space="preserve"> at the top of the screen </w:t>
      </w:r>
      <w:r>
        <w:rPr>
          <w:noProof/>
          <w:lang w:eastAsia="en-AU"/>
        </w:rPr>
        <w:drawing>
          <wp:inline distT="0" distB="0" distL="0" distR="0">
            <wp:extent cx="752400" cy="180000"/>
            <wp:effectExtent l="19050" t="19050" r="10160" b="10795"/>
            <wp:docPr id="293" name="Picture 293" title="State comparison group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52400" cy="180000"/>
                    </a:xfrm>
                    <a:prstGeom prst="rect">
                      <a:avLst/>
                    </a:prstGeom>
                    <a:noFill/>
                    <a:ln>
                      <a:solidFill>
                        <a:schemeClr val="tx1"/>
                      </a:solidFill>
                    </a:ln>
                  </pic:spPr>
                </pic:pic>
              </a:graphicData>
            </a:graphic>
          </wp:inline>
        </w:drawing>
      </w:r>
      <w:r>
        <w:rPr>
          <w:lang w:eastAsia="en-AU" w:bidi="en-US"/>
        </w:rPr>
        <w:t>.</w:t>
      </w:r>
    </w:p>
    <w:p w:rsidR="009372B0" w:rsidRDefault="00817D08" w:rsidP="009372B0">
      <w:pPr>
        <w:pStyle w:val="QRGText"/>
      </w:pPr>
      <w:r>
        <w:rPr>
          <w:noProof/>
          <w:lang w:eastAsia="en-AU"/>
        </w:rPr>
        <w:drawing>
          <wp:inline distT="0" distB="0" distL="0" distR="0" wp14:anchorId="3F05C5CD" wp14:editId="5B8214ED">
            <wp:extent cx="252000" cy="252000"/>
            <wp:effectExtent l="0" t="0" r="0" b="0"/>
            <wp:docPr id="19" name="Picture 19"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The </w:t>
      </w:r>
      <w:r>
        <w:rPr>
          <w:noProof/>
          <w:lang w:eastAsia="en-AU"/>
        </w:rPr>
        <w:drawing>
          <wp:inline distT="0" distB="0" distL="0" distR="0" wp14:anchorId="2D02453C" wp14:editId="4B26CC2A">
            <wp:extent cx="1598400" cy="180000"/>
            <wp:effectExtent l="19050" t="19050" r="20955" b="10795"/>
            <wp:docPr id="21" name="Picture 21"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400" cy="180000"/>
                    </a:xfrm>
                    <a:prstGeom prst="rect">
                      <a:avLst/>
                    </a:prstGeom>
                    <a:noFill/>
                    <a:ln>
                      <a:solidFill>
                        <a:schemeClr val="tx1"/>
                      </a:solidFill>
                    </a:ln>
                  </pic:spPr>
                </pic:pic>
              </a:graphicData>
            </a:graphic>
          </wp:inline>
        </w:drawing>
      </w:r>
      <w:r>
        <w:t xml:space="preserve">, </w:t>
      </w:r>
      <w:r>
        <w:rPr>
          <w:noProof/>
          <w:lang w:eastAsia="en-AU"/>
        </w:rPr>
        <w:drawing>
          <wp:inline distT="0" distB="0" distL="0" distR="0" wp14:anchorId="30C111BC" wp14:editId="79D2208D">
            <wp:extent cx="1645200" cy="180000"/>
            <wp:effectExtent l="19050" t="19050" r="12700" b="10795"/>
            <wp:docPr id="22" name="Picture 22" title="Mai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5200" cy="180000"/>
                    </a:xfrm>
                    <a:prstGeom prst="rect">
                      <a:avLst/>
                    </a:prstGeom>
                    <a:noFill/>
                    <a:ln>
                      <a:solidFill>
                        <a:schemeClr val="tx1"/>
                      </a:solidFill>
                    </a:ln>
                  </pic:spPr>
                </pic:pic>
              </a:graphicData>
            </a:graphic>
          </wp:inline>
        </w:drawing>
      </w:r>
      <w:r>
        <w:t xml:space="preserve"> and </w:t>
      </w:r>
      <w:r>
        <w:rPr>
          <w:noProof/>
          <w:lang w:eastAsia="en-AU"/>
        </w:rPr>
        <w:drawing>
          <wp:inline distT="0" distB="0" distL="0" distR="0" wp14:anchorId="072CA0BE" wp14:editId="561F538B">
            <wp:extent cx="1706400" cy="180000"/>
            <wp:effectExtent l="19050" t="19050" r="8255" b="10795"/>
            <wp:docPr id="23" name="Picture 23" title="Compariso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6400" cy="180000"/>
                    </a:xfrm>
                    <a:prstGeom prst="rect">
                      <a:avLst/>
                    </a:prstGeom>
                    <a:noFill/>
                    <a:ln>
                      <a:solidFill>
                        <a:schemeClr val="tx1"/>
                      </a:solidFill>
                    </a:ln>
                  </pic:spPr>
                </pic:pic>
              </a:graphicData>
            </a:graphic>
          </wp:inline>
        </w:drawing>
      </w:r>
      <w:r>
        <w:t xml:space="preserve"> buttons </w:t>
      </w:r>
      <w:r w:rsidR="00566AFD">
        <w:t xml:space="preserve">detailed above for the </w:t>
      </w:r>
      <w:r w:rsidR="00566AFD" w:rsidRPr="00566AFD">
        <w:rPr>
          <w:i/>
        </w:rPr>
        <w:t>nKPI Summary</w:t>
      </w:r>
      <w:r w:rsidR="00566AFD">
        <w:t xml:space="preserve"> reports, </w:t>
      </w:r>
      <w:r>
        <w:t xml:space="preserve">are also available in each of the individual </w:t>
      </w:r>
      <w:r w:rsidR="00566AFD">
        <w:t>indicator</w:t>
      </w:r>
      <w:r>
        <w:t xml:space="preserve"> reports</w:t>
      </w:r>
      <w:r w:rsidR="00566AFD">
        <w:t>.</w:t>
      </w:r>
    </w:p>
    <w:p w:rsidR="00F504E0" w:rsidRPr="00E242FA" w:rsidRDefault="00F504E0" w:rsidP="00F504E0">
      <w:pPr>
        <w:pStyle w:val="QRGHeading"/>
        <w:rPr>
          <w:lang w:eastAsia="en-AU"/>
        </w:rPr>
      </w:pPr>
      <w:r>
        <w:rPr>
          <w:lang w:eastAsia="en-AU"/>
        </w:rPr>
        <w:t>The National Trajectories Report</w:t>
      </w:r>
    </w:p>
    <w:p w:rsidR="005F0716" w:rsidRDefault="00F504E0" w:rsidP="00F504E0">
      <w:pPr>
        <w:pStyle w:val="QRGPictureCentre"/>
      </w:pPr>
      <w:r>
        <w:drawing>
          <wp:inline distT="0" distB="0" distL="0" distR="0">
            <wp:extent cx="3101340" cy="1173480"/>
            <wp:effectExtent l="19050" t="19050" r="22860" b="26670"/>
            <wp:docPr id="297" name="Picture 297" title="picture of the National Trajectories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3E7E36" w:rsidRDefault="005C1BE1" w:rsidP="00114D98">
      <w:pPr>
        <w:pStyle w:val="QRGText"/>
        <w:rPr>
          <w:i/>
        </w:rPr>
      </w:pPr>
      <w:r w:rsidRPr="00514C48">
        <w:t xml:space="preserve">The </w:t>
      </w:r>
      <w:r w:rsidRPr="00514C48">
        <w:rPr>
          <w:i/>
        </w:rPr>
        <w:t>National Trajectories</w:t>
      </w:r>
      <w:r w:rsidRPr="00514C48">
        <w:t xml:space="preserve"> report displays the national nKPI results</w:t>
      </w:r>
      <w:r w:rsidR="00E05B52" w:rsidRPr="00514C48">
        <w:t xml:space="preserve"> (represented by the blue bars)</w:t>
      </w:r>
      <w:r w:rsidRPr="00514C48">
        <w:t xml:space="preserve"> along with the corresponding national trajectories</w:t>
      </w:r>
      <w:r w:rsidR="00566AFD" w:rsidRPr="00514C48">
        <w:t xml:space="preserve"> (represented by </w:t>
      </w:r>
      <w:r w:rsidR="00566AFD" w:rsidRPr="00514C48">
        <w:rPr>
          <w:noProof/>
          <w:lang w:eastAsia="en-AU"/>
        </w:rPr>
        <w:drawing>
          <wp:inline distT="0" distB="0" distL="0" distR="0" wp14:anchorId="1C77D83A" wp14:editId="3CAEE816">
            <wp:extent cx="277200" cy="39600"/>
            <wp:effectExtent l="0" t="0" r="0" b="0"/>
            <wp:docPr id="28" name="Picture 28" title="the r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7200" cy="39600"/>
                    </a:xfrm>
                    <a:prstGeom prst="rect">
                      <a:avLst/>
                    </a:prstGeom>
                    <a:noFill/>
                    <a:ln>
                      <a:noFill/>
                    </a:ln>
                  </pic:spPr>
                </pic:pic>
              </a:graphicData>
            </a:graphic>
          </wp:inline>
        </w:drawing>
      </w:r>
      <w:r w:rsidR="00566AFD" w:rsidRPr="00514C48">
        <w:t>)</w:t>
      </w:r>
      <w:r w:rsidRPr="00514C48">
        <w:t xml:space="preserve"> back to December 2014, for the five indicators that have had national </w:t>
      </w:r>
      <w:r w:rsidR="00566AFD" w:rsidRPr="00514C48">
        <w:t>trajectories</w:t>
      </w:r>
      <w:r w:rsidRPr="00514C48">
        <w:t xml:space="preserve"> set for them</w:t>
      </w:r>
      <w:r w:rsidR="00566AFD" w:rsidRPr="00514C48">
        <w:t xml:space="preserve"> by the AIHW</w:t>
      </w:r>
      <w:r w:rsidRPr="00514C48">
        <w:t>. There are eight graphs on the report across the five applicable indicators, due to some of the indicators containing multiple result bands.</w:t>
      </w:r>
    </w:p>
    <w:p w:rsidR="003E7E36" w:rsidRDefault="003E7E36" w:rsidP="005C1BE1">
      <w:pPr>
        <w:pStyle w:val="QRGSubHeading"/>
        <w:rPr>
          <w:i/>
        </w:rPr>
      </w:pPr>
    </w:p>
    <w:p w:rsidR="003E7E36" w:rsidRDefault="003E7E36" w:rsidP="005C1BE1">
      <w:pPr>
        <w:pStyle w:val="QRGSubHeading"/>
        <w:rPr>
          <w:i/>
        </w:rPr>
      </w:pPr>
    </w:p>
    <w:p w:rsidR="008F0161" w:rsidRDefault="008F0161">
      <w:pPr>
        <w:spacing w:before="0" w:after="0"/>
        <w:rPr>
          <w:b/>
          <w:bCs/>
          <w:i/>
          <w:color w:val="002060"/>
        </w:rPr>
      </w:pPr>
      <w:r>
        <w:rPr>
          <w:i/>
        </w:rPr>
        <w:br w:type="page"/>
      </w:r>
    </w:p>
    <w:p w:rsidR="005C1BE1" w:rsidRDefault="005C1BE1" w:rsidP="005C1BE1">
      <w:pPr>
        <w:pStyle w:val="QRGSubHeading"/>
      </w:pPr>
      <w:r w:rsidRPr="00ED6E72">
        <w:rPr>
          <w:i/>
        </w:rPr>
        <w:lastRenderedPageBreak/>
        <w:t>Main Group</w:t>
      </w:r>
      <w:r>
        <w:t xml:space="preserve"> Section</w:t>
      </w:r>
    </w:p>
    <w:p w:rsidR="005C1BE1" w:rsidRPr="00E408F6" w:rsidRDefault="005C1BE1" w:rsidP="005C1BE1">
      <w:pPr>
        <w:pStyle w:val="QRGPictureCentre"/>
      </w:pPr>
      <w:r>
        <w:drawing>
          <wp:inline distT="0" distB="0" distL="0" distR="0" wp14:anchorId="64A3ACF4" wp14:editId="762EE8CD">
            <wp:extent cx="1396800" cy="2844000"/>
            <wp:effectExtent l="19050" t="19050" r="13335" b="13970"/>
            <wp:docPr id="301" name="Picture 301" title="picture of the Main Group s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6800" cy="2844000"/>
                    </a:xfrm>
                    <a:prstGeom prst="rect">
                      <a:avLst/>
                    </a:prstGeom>
                    <a:noFill/>
                    <a:ln>
                      <a:solidFill>
                        <a:schemeClr val="tx1"/>
                      </a:solidFill>
                    </a:ln>
                  </pic:spPr>
                </pic:pic>
              </a:graphicData>
            </a:graphic>
          </wp:inline>
        </w:drawing>
      </w:r>
    </w:p>
    <w:p w:rsidR="005C1BE1" w:rsidRDefault="005C1BE1" w:rsidP="005C1BE1">
      <w:pPr>
        <w:pStyle w:val="QRGText"/>
        <w:rPr>
          <w:lang w:eastAsia="en-AU" w:bidi="en-US"/>
        </w:rPr>
      </w:pPr>
      <w:r>
        <w:rPr>
          <w:lang w:eastAsia="en-AU" w:bidi="en-US"/>
        </w:rPr>
        <w:t xml:space="preserve">The </w:t>
      </w:r>
      <w:r w:rsidRPr="00E408F6">
        <w:rPr>
          <w:i/>
          <w:lang w:eastAsia="en-AU" w:bidi="en-US"/>
        </w:rPr>
        <w:t>Main Group</w:t>
      </w:r>
      <w:r>
        <w:rPr>
          <w:lang w:eastAsia="en-AU" w:bidi="en-US"/>
        </w:rPr>
        <w:t xml:space="preserve"> section of the </w:t>
      </w:r>
      <w:r w:rsidRPr="005C1BE1">
        <w:rPr>
          <w:i/>
          <w:lang w:eastAsia="en-AU" w:bidi="en-US"/>
        </w:rPr>
        <w:t xml:space="preserve">National Trajectories </w:t>
      </w:r>
      <w:r>
        <w:rPr>
          <w:lang w:eastAsia="en-AU" w:bidi="en-US"/>
        </w:rPr>
        <w:t>report displays on the left-hand side of the report, and can be used to filter the bar graph</w:t>
      </w:r>
      <w:r w:rsidR="00B93E0E">
        <w:rPr>
          <w:lang w:eastAsia="en-AU" w:bidi="en-US"/>
        </w:rPr>
        <w:t xml:space="preserve">s for each of the </w:t>
      </w:r>
      <w:r w:rsidR="00566AFD">
        <w:rPr>
          <w:lang w:eastAsia="en-AU" w:bidi="en-US"/>
        </w:rPr>
        <w:t>applicable</w:t>
      </w:r>
      <w:r w:rsidR="00B93E0E">
        <w:rPr>
          <w:lang w:eastAsia="en-AU" w:bidi="en-US"/>
        </w:rPr>
        <w:t xml:space="preserve"> indicators</w:t>
      </w:r>
      <w:r>
        <w:rPr>
          <w:lang w:eastAsia="en-AU" w:bidi="en-US"/>
        </w:rPr>
        <w:t xml:space="preserve"> to display results for particular Health Services, states, remoteness categories etc, rather than the default national results.</w:t>
      </w:r>
    </w:p>
    <w:p w:rsidR="00514C48" w:rsidRDefault="005C1BE1" w:rsidP="003302F4">
      <w:pPr>
        <w:pStyle w:val="QRGNumbering1"/>
        <w:numPr>
          <w:ilvl w:val="0"/>
          <w:numId w:val="32"/>
        </w:numPr>
        <w:rPr>
          <w:lang w:eastAsia="en-AU" w:bidi="en-US"/>
        </w:rPr>
      </w:pPr>
      <w:r>
        <w:rPr>
          <w:lang w:eastAsia="en-AU" w:bidi="en-US"/>
        </w:rPr>
        <w:t xml:space="preserve">To </w:t>
      </w:r>
      <w:r w:rsidR="00E05B52">
        <w:rPr>
          <w:lang w:eastAsia="en-AU" w:bidi="en-US"/>
        </w:rPr>
        <w:t>do this</w:t>
      </w:r>
      <w:r>
        <w:rPr>
          <w:lang w:eastAsia="en-AU" w:bidi="en-US"/>
        </w:rPr>
        <w:t xml:space="preserve">, select the applicable filter field(s) </w:t>
      </w:r>
      <w:r>
        <w:rPr>
          <w:noProof/>
          <w:lang w:eastAsia="en-AU"/>
        </w:rPr>
        <w:drawing>
          <wp:inline distT="0" distB="0" distL="0" distR="0" wp14:anchorId="00A5EA5A" wp14:editId="781C2521">
            <wp:extent cx="507600" cy="180000"/>
            <wp:effectExtent l="19050" t="19050" r="26035" b="10795"/>
            <wp:docPr id="302" name="Picture 302" title="Service Name filter f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7600" cy="180000"/>
                    </a:xfrm>
                    <a:prstGeom prst="rect">
                      <a:avLst/>
                    </a:prstGeom>
                    <a:noFill/>
                    <a:ln>
                      <a:solidFill>
                        <a:schemeClr val="tx1"/>
                      </a:solidFill>
                    </a:ln>
                  </pic:spPr>
                </pic:pic>
              </a:graphicData>
            </a:graphic>
          </wp:inline>
        </w:drawing>
      </w:r>
      <w:r>
        <w:rPr>
          <w:lang w:eastAsia="en-AU" w:bidi="en-US"/>
        </w:rPr>
        <w:t xml:space="preserve"> in the </w:t>
      </w:r>
      <w:r w:rsidRPr="003302F4">
        <w:rPr>
          <w:i/>
          <w:lang w:eastAsia="en-AU" w:bidi="en-US"/>
        </w:rPr>
        <w:t>Main Group</w:t>
      </w:r>
      <w:r>
        <w:rPr>
          <w:lang w:eastAsia="en-AU" w:bidi="en-US"/>
        </w:rPr>
        <w:t xml:space="preserve"> section (e.g. </w:t>
      </w:r>
      <w:r w:rsidRPr="003302F4">
        <w:rPr>
          <w:i/>
          <w:lang w:eastAsia="en-AU" w:bidi="en-US"/>
        </w:rPr>
        <w:t xml:space="preserve">Service Name, as you </w:t>
      </w:r>
      <w:r w:rsidR="00B93E0E" w:rsidRPr="003302F4">
        <w:rPr>
          <w:i/>
          <w:lang w:eastAsia="en-AU" w:bidi="en-US"/>
        </w:rPr>
        <w:t xml:space="preserve">may </w:t>
      </w:r>
      <w:r w:rsidRPr="003302F4">
        <w:rPr>
          <w:i/>
          <w:lang w:eastAsia="en-AU" w:bidi="en-US"/>
        </w:rPr>
        <w:t xml:space="preserve">wish to </w:t>
      </w:r>
      <w:r w:rsidR="00B93E0E" w:rsidRPr="003302F4">
        <w:rPr>
          <w:i/>
          <w:lang w:eastAsia="en-AU" w:bidi="en-US"/>
        </w:rPr>
        <w:t>see</w:t>
      </w:r>
      <w:r w:rsidRPr="003302F4">
        <w:rPr>
          <w:i/>
          <w:lang w:eastAsia="en-AU" w:bidi="en-US"/>
        </w:rPr>
        <w:t xml:space="preserve"> the results </w:t>
      </w:r>
      <w:r w:rsidR="00B93E0E" w:rsidRPr="003302F4">
        <w:rPr>
          <w:i/>
          <w:lang w:eastAsia="en-AU" w:bidi="en-US"/>
        </w:rPr>
        <w:t xml:space="preserve">against the set trajectories </w:t>
      </w:r>
      <w:r w:rsidRPr="003302F4">
        <w:rPr>
          <w:i/>
          <w:lang w:eastAsia="en-AU" w:bidi="en-US"/>
        </w:rPr>
        <w:t>for a particular service</w:t>
      </w:r>
      <w:r w:rsidR="00514C48">
        <w:rPr>
          <w:lang w:eastAsia="en-AU" w:bidi="en-US"/>
        </w:rPr>
        <w:t>).</w:t>
      </w:r>
    </w:p>
    <w:p w:rsidR="00514C48" w:rsidRDefault="00514C48" w:rsidP="00514C48">
      <w:pPr>
        <w:pStyle w:val="QRGNumbering1"/>
        <w:numPr>
          <w:ilvl w:val="0"/>
          <w:numId w:val="32"/>
        </w:numPr>
      </w:pPr>
      <w:r>
        <w:rPr>
          <w:lang w:eastAsia="en-AU" w:bidi="en-US"/>
        </w:rPr>
        <w:t>Select the applicable option from the list that displays</w:t>
      </w:r>
      <w:r w:rsidR="000F0ABC">
        <w:rPr>
          <w:lang w:eastAsia="en-AU" w:bidi="en-US"/>
        </w:rPr>
        <w:t>,</w:t>
      </w:r>
      <w:r>
        <w:rPr>
          <w:lang w:eastAsia="en-AU" w:bidi="en-US"/>
        </w:rPr>
        <w:t xml:space="preserve"> </w:t>
      </w:r>
      <w:r>
        <w:t xml:space="preserve">and then select </w:t>
      </w:r>
      <w:r>
        <w:rPr>
          <w:noProof/>
          <w:lang w:eastAsia="en-AU"/>
        </w:rPr>
        <w:drawing>
          <wp:inline distT="0" distB="0" distL="0" distR="0" wp14:anchorId="0134A330" wp14:editId="5B6521FB">
            <wp:extent cx="284400" cy="180000"/>
            <wp:effectExtent l="19050" t="19050" r="20955" b="10795"/>
            <wp:docPr id="330" name="Picture 330"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514C48" w:rsidRDefault="00514C48" w:rsidP="00514C48">
      <w:pPr>
        <w:pStyle w:val="QRGNumbering1"/>
        <w:numPr>
          <w:ilvl w:val="0"/>
          <w:numId w:val="32"/>
        </w:numPr>
        <w:rPr>
          <w:lang w:eastAsia="en-AU" w:bidi="en-US"/>
        </w:rPr>
      </w:pPr>
      <w:r>
        <w:rPr>
          <w:lang w:eastAsia="en-AU" w:bidi="en-US"/>
        </w:rPr>
        <w:t>Repeat the process for any other filters to be added.</w:t>
      </w:r>
    </w:p>
    <w:p w:rsidR="005C1BE1" w:rsidRDefault="005C1BE1" w:rsidP="00514C48">
      <w:pPr>
        <w:pStyle w:val="QRGText"/>
        <w:rPr>
          <w:noProof/>
          <w:lang w:eastAsia="en-AU"/>
        </w:rPr>
      </w:pPr>
      <w:r>
        <w:rPr>
          <w:noProof/>
          <w:lang w:eastAsia="en-AU"/>
        </w:rPr>
        <w:t>When this is done, the selected filter</w:t>
      </w:r>
      <w:r w:rsidR="00514C48">
        <w:rPr>
          <w:noProof/>
          <w:lang w:eastAsia="en-AU"/>
        </w:rPr>
        <w:t>(s)</w:t>
      </w:r>
      <w:r>
        <w:rPr>
          <w:noProof/>
          <w:lang w:eastAsia="en-AU"/>
        </w:rPr>
        <w:t xml:space="preserve"> will be applied to </w:t>
      </w:r>
      <w:r w:rsidR="004861E7">
        <w:rPr>
          <w:noProof/>
          <w:lang w:eastAsia="en-AU"/>
        </w:rPr>
        <mc:AlternateContent>
          <mc:Choice Requires="wps">
            <w:drawing>
              <wp:anchor distT="0" distB="0" distL="114300" distR="114300" simplePos="0" relativeHeight="251672576" behindDoc="0" locked="0" layoutInCell="1" allowOverlap="1" wp14:anchorId="563443B7" wp14:editId="2E16A6C3">
                <wp:simplePos x="0" y="0"/>
                <wp:positionH relativeFrom="column">
                  <wp:posOffset>2962275</wp:posOffset>
                </wp:positionH>
                <wp:positionV relativeFrom="page">
                  <wp:posOffset>259080</wp:posOffset>
                </wp:positionV>
                <wp:extent cx="4147185" cy="520065"/>
                <wp:effectExtent l="0" t="0" r="0" b="0"/>
                <wp:wrapNone/>
                <wp:docPr id="328" name="Text Box 3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4861E7">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4861E7">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3443B7" id="Text Box 328" o:spid="_x0000_s1030" type="#_x0000_t202" style="position:absolute;margin-left:233.25pt;margin-top:20.4pt;width:326.55pt;height:40.9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" filled="f" stroked="f">
                <v:textbox style="mso-fit-shape-to-text:t">
                  <w:txbxContent>
                    <w:p w:rsidR="00786372" w:rsidRPr="00984ADD" w:rsidRDefault="00786372" w:rsidP="004861E7">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4861E7">
                      <w:pPr>
                        <w:jc w:val="center"/>
                        <w:rPr>
                          <w:rFonts w:asciiTheme="minorHAnsi" w:hAnsiTheme="minorHAnsi"/>
                          <w:b/>
                          <w:sz w:val="36"/>
                          <w:szCs w:val="36"/>
                        </w:rPr>
                      </w:pPr>
                    </w:p>
                  </w:txbxContent>
                </v:textbox>
                <w10:wrap anchory="page"/>
              </v:shape>
            </w:pict>
          </mc:Fallback>
        </mc:AlternateContent>
      </w:r>
      <w:r w:rsidR="00E05B52">
        <w:rPr>
          <w:noProof/>
          <w:lang w:eastAsia="en-AU"/>
        </w:rPr>
        <w:t xml:space="preserve">each of the </w:t>
      </w:r>
      <w:r>
        <w:rPr>
          <w:noProof/>
          <w:lang w:eastAsia="en-AU"/>
        </w:rPr>
        <w:t>graph</w:t>
      </w:r>
      <w:r w:rsidR="00B93E0E">
        <w:rPr>
          <w:noProof/>
          <w:lang w:eastAsia="en-AU"/>
        </w:rPr>
        <w:t>s</w:t>
      </w:r>
      <w:r>
        <w:rPr>
          <w:noProof/>
          <w:lang w:eastAsia="en-AU"/>
        </w:rPr>
        <w:t xml:space="preserve"> and the results</w:t>
      </w:r>
      <w:r w:rsidR="00E05B52">
        <w:rPr>
          <w:noProof/>
          <w:lang w:eastAsia="en-AU"/>
        </w:rPr>
        <w:t xml:space="preserve"> (represented by the blue bars)</w:t>
      </w:r>
      <w:r>
        <w:rPr>
          <w:noProof/>
          <w:lang w:eastAsia="en-AU"/>
        </w:rPr>
        <w:t xml:space="preserve"> will update accordingly.</w:t>
      </w:r>
    </w:p>
    <w:p w:rsidR="009372B0" w:rsidRDefault="005C1BE1" w:rsidP="005C1BE1">
      <w:pPr>
        <w:pStyle w:val="QRGText"/>
        <w:rPr>
          <w:lang w:eastAsia="en-AU" w:bidi="en-US"/>
        </w:rPr>
      </w:pPr>
      <w:r>
        <w:rPr>
          <w:noProof/>
          <w:lang w:eastAsia="en-AU"/>
        </w:rPr>
        <w:drawing>
          <wp:inline distT="0" distB="0" distL="0" distR="0" wp14:anchorId="6AC96A28" wp14:editId="4BFA7FFC">
            <wp:extent cx="252000" cy="252000"/>
            <wp:effectExtent l="0" t="0" r="0" b="0"/>
            <wp:docPr id="303" name="Picture 303"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bidi="en-US"/>
        </w:rPr>
        <w:t xml:space="preserve"> To remove your selection(s), simply select </w:t>
      </w:r>
      <w:r>
        <w:rPr>
          <w:noProof/>
          <w:lang w:eastAsia="en-AU"/>
        </w:rPr>
        <w:drawing>
          <wp:inline distT="0" distB="0" distL="0" distR="0" wp14:anchorId="640CBF56" wp14:editId="58152972">
            <wp:extent cx="169200" cy="180000"/>
            <wp:effectExtent l="0" t="0" r="2540" b="0"/>
            <wp:docPr id="304" name="Picture 304" title="Cl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9200" cy="180000"/>
                    </a:xfrm>
                    <a:prstGeom prst="rect">
                      <a:avLst/>
                    </a:prstGeom>
                    <a:noFill/>
                    <a:ln>
                      <a:noFill/>
                    </a:ln>
                  </pic:spPr>
                </pic:pic>
              </a:graphicData>
            </a:graphic>
          </wp:inline>
        </w:drawing>
      </w:r>
      <w:r>
        <w:rPr>
          <w:lang w:eastAsia="en-AU" w:bidi="en-US"/>
        </w:rPr>
        <w:t xml:space="preserve"> against the selection in the grey </w:t>
      </w:r>
      <w:r w:rsidRPr="000A0A91">
        <w:rPr>
          <w:i/>
          <w:lang w:eastAsia="en-AU" w:bidi="en-US"/>
        </w:rPr>
        <w:t>Selection Bar</w:t>
      </w:r>
      <w:r>
        <w:rPr>
          <w:lang w:eastAsia="en-AU" w:bidi="en-US"/>
        </w:rPr>
        <w:t xml:space="preserve"> at the top of the screen </w:t>
      </w:r>
      <w:r>
        <w:rPr>
          <w:noProof/>
          <w:lang w:eastAsia="en-AU"/>
        </w:rPr>
        <w:drawing>
          <wp:inline distT="0" distB="0" distL="0" distR="0" wp14:anchorId="3EE3E723" wp14:editId="4826F2B2">
            <wp:extent cx="730800" cy="180000"/>
            <wp:effectExtent l="19050" t="19050" r="12700" b="10795"/>
            <wp:docPr id="305" name="Picture 305" title="Service Name filter o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0800" cy="180000"/>
                    </a:xfrm>
                    <a:prstGeom prst="rect">
                      <a:avLst/>
                    </a:prstGeom>
                    <a:noFill/>
                    <a:ln>
                      <a:solidFill>
                        <a:schemeClr val="tx1"/>
                      </a:solidFill>
                    </a:ln>
                  </pic:spPr>
                </pic:pic>
              </a:graphicData>
            </a:graphic>
          </wp:inline>
        </w:drawing>
      </w:r>
      <w:r>
        <w:rPr>
          <w:lang w:eastAsia="en-AU" w:bidi="en-US"/>
        </w:rPr>
        <w:t>.</w:t>
      </w:r>
    </w:p>
    <w:p w:rsidR="00E05B52" w:rsidRDefault="00E05B52" w:rsidP="00E05B52">
      <w:pPr>
        <w:pStyle w:val="QRGText"/>
      </w:pPr>
      <w:r>
        <w:rPr>
          <w:noProof/>
          <w:lang w:eastAsia="en-AU"/>
        </w:rPr>
        <w:drawing>
          <wp:inline distT="0" distB="0" distL="0" distR="0" wp14:anchorId="3BE3B7B6" wp14:editId="2A0B99AF">
            <wp:extent cx="252000" cy="252000"/>
            <wp:effectExtent l="0" t="0" r="0" b="0"/>
            <wp:docPr id="290" name="Picture 290"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The </w:t>
      </w:r>
      <w:r>
        <w:rPr>
          <w:noProof/>
          <w:lang w:eastAsia="en-AU"/>
        </w:rPr>
        <w:drawing>
          <wp:inline distT="0" distB="0" distL="0" distR="0" wp14:anchorId="1A139CE0" wp14:editId="7D761018">
            <wp:extent cx="1598400" cy="180000"/>
            <wp:effectExtent l="19050" t="19050" r="20955" b="10795"/>
            <wp:docPr id="291" name="Picture 291"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400" cy="180000"/>
                    </a:xfrm>
                    <a:prstGeom prst="rect">
                      <a:avLst/>
                    </a:prstGeom>
                    <a:noFill/>
                    <a:ln>
                      <a:solidFill>
                        <a:schemeClr val="tx1"/>
                      </a:solidFill>
                    </a:ln>
                  </pic:spPr>
                </pic:pic>
              </a:graphicData>
            </a:graphic>
          </wp:inline>
        </w:drawing>
      </w:r>
      <w:r>
        <w:t xml:space="preserve"> and</w:t>
      </w:r>
      <w:r>
        <w:rPr>
          <w:noProof/>
          <w:lang w:eastAsia="en-AU"/>
        </w:rPr>
        <w:drawing>
          <wp:inline distT="0" distB="0" distL="0" distR="0" wp14:anchorId="355456F0" wp14:editId="7F981684">
            <wp:extent cx="1645200" cy="180000"/>
            <wp:effectExtent l="19050" t="19050" r="12700" b="10795"/>
            <wp:docPr id="292" name="Picture 292" title="Mai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5200" cy="180000"/>
                    </a:xfrm>
                    <a:prstGeom prst="rect">
                      <a:avLst/>
                    </a:prstGeom>
                    <a:noFill/>
                    <a:ln>
                      <a:solidFill>
                        <a:schemeClr val="tx1"/>
                      </a:solidFill>
                    </a:ln>
                  </pic:spPr>
                </pic:pic>
              </a:graphicData>
            </a:graphic>
          </wp:inline>
        </w:drawing>
      </w:r>
      <w:r>
        <w:t xml:space="preserve"> buttons detailed above for the </w:t>
      </w:r>
      <w:r w:rsidRPr="00566AFD">
        <w:rPr>
          <w:i/>
        </w:rPr>
        <w:t>nKPI Summary</w:t>
      </w:r>
      <w:r>
        <w:t xml:space="preserve"> reports, are also available in the </w:t>
      </w:r>
      <w:r w:rsidRPr="00E05B52">
        <w:rPr>
          <w:i/>
        </w:rPr>
        <w:t>National Trajectories</w:t>
      </w:r>
      <w:r>
        <w:t xml:space="preserve"> report.</w:t>
      </w:r>
    </w:p>
    <w:p w:rsidR="003E7E36" w:rsidRDefault="003E7E36" w:rsidP="00E05B52">
      <w:pPr>
        <w:pStyle w:val="QRGText"/>
      </w:pPr>
    </w:p>
    <w:p w:rsidR="004B3A4F" w:rsidRPr="00E242FA" w:rsidRDefault="004B3A4F" w:rsidP="004B3A4F">
      <w:pPr>
        <w:pStyle w:val="QRGHeading"/>
        <w:rPr>
          <w:lang w:eastAsia="en-AU"/>
        </w:rPr>
      </w:pPr>
      <w:r>
        <w:rPr>
          <w:lang w:eastAsia="en-AU"/>
        </w:rPr>
        <w:t>The Service Distribution Report</w:t>
      </w:r>
    </w:p>
    <w:p w:rsidR="004B3A4F" w:rsidRDefault="004B3A4F" w:rsidP="004B3A4F">
      <w:pPr>
        <w:pStyle w:val="QRGPictureCentre"/>
      </w:pPr>
      <w:r>
        <w:drawing>
          <wp:inline distT="0" distB="0" distL="0" distR="0">
            <wp:extent cx="3101340" cy="1386840"/>
            <wp:effectExtent l="19050" t="19050" r="22860" b="22860"/>
            <wp:docPr id="313" name="Picture 313" title="picture of the Service Distribution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101340" cy="1386840"/>
                    </a:xfrm>
                    <a:prstGeom prst="rect">
                      <a:avLst/>
                    </a:prstGeom>
                    <a:noFill/>
                    <a:ln>
                      <a:solidFill>
                        <a:schemeClr val="tx1"/>
                      </a:solidFill>
                    </a:ln>
                  </pic:spPr>
                </pic:pic>
              </a:graphicData>
            </a:graphic>
          </wp:inline>
        </w:drawing>
      </w:r>
    </w:p>
    <w:p w:rsidR="004B3A4F" w:rsidRDefault="00656268" w:rsidP="009372B0">
      <w:pPr>
        <w:pStyle w:val="QRGText"/>
      </w:pPr>
      <w:r w:rsidRPr="000F0ABC">
        <w:t xml:space="preserve">The </w:t>
      </w:r>
      <w:r w:rsidRPr="000F0ABC">
        <w:rPr>
          <w:i/>
        </w:rPr>
        <w:t>Service Distribution</w:t>
      </w:r>
      <w:r w:rsidRPr="000F0ABC">
        <w:t xml:space="preserve"> report in the </w:t>
      </w:r>
      <w:r w:rsidRPr="000F0ABC">
        <w:rPr>
          <w:i/>
        </w:rPr>
        <w:t>QLIK IHD nKPI Dashboard</w:t>
      </w:r>
      <w:r w:rsidR="0070418B" w:rsidRPr="000F0ABC">
        <w:t xml:space="preserve"> can be used to analyse the types of services delivered by organisations </w:t>
      </w:r>
      <w:r w:rsidR="003302F4" w:rsidRPr="000F0ABC">
        <w:t>by</w:t>
      </w:r>
      <w:r w:rsidR="0070418B" w:rsidRPr="000F0ABC">
        <w:t xml:space="preserve"> </w:t>
      </w:r>
      <w:r w:rsidR="003302F4" w:rsidRPr="000F0ABC">
        <w:t>particular</w:t>
      </w:r>
      <w:r w:rsidR="0070418B" w:rsidRPr="000F0ABC">
        <w:t xml:space="preserve"> characteristics, such as location, service size and organisation type.</w:t>
      </w:r>
    </w:p>
    <w:p w:rsidR="004B3A4F" w:rsidRDefault="0064638A" w:rsidP="003302F4">
      <w:pPr>
        <w:pStyle w:val="QRGNumbering1"/>
        <w:numPr>
          <w:ilvl w:val="0"/>
          <w:numId w:val="31"/>
        </w:numPr>
      </w:pPr>
      <w:r>
        <w:t xml:space="preserve">To begin working with </w:t>
      </w:r>
      <w:r w:rsidR="003302F4">
        <w:t>this</w:t>
      </w:r>
      <w:r>
        <w:t xml:space="preserve"> report, s</w:t>
      </w:r>
      <w:r w:rsidR="00E14745">
        <w:t xml:space="preserve">elect the </w:t>
      </w:r>
      <w:r w:rsidR="00E14745" w:rsidRPr="003302F4">
        <w:rPr>
          <w:b/>
        </w:rPr>
        <w:t>Indicator</w:t>
      </w:r>
      <w:r w:rsidR="00E14745">
        <w:t xml:space="preserve"> </w:t>
      </w:r>
      <w:r w:rsidR="003E7E36">
        <w:t xml:space="preserve">filter </w:t>
      </w:r>
      <w:r w:rsidR="00E14745">
        <w:t xml:space="preserve">field </w:t>
      </w:r>
      <w:r w:rsidR="00F14525">
        <w:t xml:space="preserve">in </w:t>
      </w:r>
      <w:r w:rsidR="00F14525" w:rsidRPr="003302F4">
        <w:rPr>
          <w:b/>
        </w:rPr>
        <w:t>section 1</w:t>
      </w:r>
      <w:r w:rsidR="00F14525">
        <w:t xml:space="preserve"> </w:t>
      </w:r>
      <w:r w:rsidR="00E14745">
        <w:t>at the top of the report and select the indicator you wish to view service distribution for from the list that displays.</w:t>
      </w:r>
    </w:p>
    <w:p w:rsidR="00E14745" w:rsidRDefault="00E14745" w:rsidP="0070418B">
      <w:pPr>
        <w:pStyle w:val="QRGNumbering1"/>
      </w:pPr>
      <w:r>
        <w:t xml:space="preserve">To continue, select </w:t>
      </w:r>
      <w:r>
        <w:rPr>
          <w:noProof/>
          <w:lang w:eastAsia="en-AU"/>
        </w:rPr>
        <w:drawing>
          <wp:inline distT="0" distB="0" distL="0" distR="0">
            <wp:extent cx="284400" cy="180000"/>
            <wp:effectExtent l="19050" t="19050" r="20955" b="10795"/>
            <wp:docPr id="315" name="Picture 315"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A66D4F" w:rsidRDefault="00A66D4F" w:rsidP="00A66D4F">
      <w:pPr>
        <w:pStyle w:val="QRGText"/>
      </w:pPr>
      <w:r>
        <w:rPr>
          <w:noProof/>
          <w:lang w:eastAsia="en-AU"/>
        </w:rPr>
        <w:drawing>
          <wp:inline distT="0" distB="0" distL="0" distR="0" wp14:anchorId="444BAFE6" wp14:editId="26A7D0FD">
            <wp:extent cx="252000" cy="252000"/>
            <wp:effectExtent l="0" t="0" r="0" b="0"/>
            <wp:docPr id="314" name="Picture 314"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Only a single indicator should be selected here.</w:t>
      </w:r>
    </w:p>
    <w:p w:rsidR="00A66D4F" w:rsidRDefault="00A66D4F" w:rsidP="00A66D4F">
      <w:pPr>
        <w:pStyle w:val="QRGPictureCentre"/>
      </w:pPr>
      <w:r>
        <w:drawing>
          <wp:inline distT="0" distB="0" distL="0" distR="0">
            <wp:extent cx="3101340" cy="1173480"/>
            <wp:effectExtent l="19050" t="19050" r="22860" b="26670"/>
            <wp:docPr id="316" name="Picture 316" descr="picture of the Service Distribution report showing the Indicator Service Distribution and Service Distribution sections of the report populated with data on the right hand side of the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64638A" w:rsidRDefault="0064638A" w:rsidP="0064638A">
      <w:pPr>
        <w:pStyle w:val="QRGText"/>
      </w:pPr>
      <w:r>
        <w:t xml:space="preserve">The selected indicator will now be included in the report and the </w:t>
      </w:r>
      <w:r w:rsidRPr="00A66D4F">
        <w:rPr>
          <w:i/>
        </w:rPr>
        <w:t>Indicator Service Distribution</w:t>
      </w:r>
      <w:r>
        <w:t xml:space="preserve"> and </w:t>
      </w:r>
      <w:r w:rsidRPr="00A66D4F">
        <w:rPr>
          <w:i/>
        </w:rPr>
        <w:t>Service Distribution</w:t>
      </w:r>
      <w:r>
        <w:t xml:space="preserve"> </w:t>
      </w:r>
      <w:r w:rsidR="003E7E36">
        <w:t>graphs</w:t>
      </w:r>
      <w:r>
        <w:t xml:space="preserve"> on the right-hand side of the report, will now be populated. In addition, the </w:t>
      </w:r>
      <w:r w:rsidRPr="0064638A">
        <w:rPr>
          <w:i/>
        </w:rPr>
        <w:t>Services by</w:t>
      </w:r>
      <w:r>
        <w:t>…</w:t>
      </w:r>
      <w:r w:rsidRPr="0064638A">
        <w:t xml:space="preserve"> </w:t>
      </w:r>
      <w:r>
        <w:t>sections in the middle of the report</w:t>
      </w:r>
      <w:r w:rsidR="00E018DF">
        <w:t xml:space="preserve"> will update to reflect the indicator selected.</w:t>
      </w:r>
    </w:p>
    <w:p w:rsidR="00A66D4F" w:rsidRDefault="00F14525" w:rsidP="00F14525">
      <w:pPr>
        <w:pStyle w:val="QRGNumbering1"/>
      </w:pPr>
      <w:r>
        <w:t xml:space="preserve">Where possible, select any more applicable options in </w:t>
      </w:r>
      <w:r w:rsidRPr="00F14525">
        <w:rPr>
          <w:b/>
        </w:rPr>
        <w:t>section 2</w:t>
      </w:r>
      <w:r>
        <w:rPr>
          <w:b/>
        </w:rPr>
        <w:t xml:space="preserve"> </w:t>
      </w:r>
      <w:r>
        <w:t>to further filter the data being displayed.</w:t>
      </w:r>
    </w:p>
    <w:p w:rsidR="00A66D4F" w:rsidRDefault="00F14525" w:rsidP="00A66D4F">
      <w:pPr>
        <w:pStyle w:val="QRGText"/>
      </w:pPr>
      <w:r>
        <w:rPr>
          <w:noProof/>
          <w:lang w:eastAsia="en-AU"/>
        </w:rPr>
        <w:drawing>
          <wp:inline distT="0" distB="0" distL="0" distR="0" wp14:anchorId="647693A5" wp14:editId="340B17C7">
            <wp:extent cx="252000" cy="252000"/>
            <wp:effectExtent l="0" t="0" r="0" b="0"/>
            <wp:docPr id="317" name="Picture 317"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w:t>
      </w:r>
      <w:r w:rsidR="00C939B0">
        <w:t>The selection options</w:t>
      </w:r>
      <w:r>
        <w:t xml:space="preserve"> available in </w:t>
      </w:r>
      <w:r w:rsidRPr="00F14525">
        <w:rPr>
          <w:i/>
        </w:rPr>
        <w:t>section 2</w:t>
      </w:r>
      <w:r>
        <w:t xml:space="preserve"> </w:t>
      </w:r>
      <w:r w:rsidR="00C939B0">
        <w:t xml:space="preserve">will depend on the indicator that was selected in </w:t>
      </w:r>
      <w:r w:rsidR="00C939B0" w:rsidRPr="00C939B0">
        <w:rPr>
          <w:i/>
        </w:rPr>
        <w:t>section 1</w:t>
      </w:r>
      <w:r>
        <w:t xml:space="preserve">. For example, if PI12 was selected in </w:t>
      </w:r>
      <w:r w:rsidRPr="00F14525">
        <w:rPr>
          <w:i/>
        </w:rPr>
        <w:t>section 1</w:t>
      </w:r>
      <w:r w:rsidR="00C939B0">
        <w:t xml:space="preserve">, then only </w:t>
      </w:r>
      <w:r w:rsidR="00C939B0" w:rsidRPr="00C939B0">
        <w:rPr>
          <w:i/>
        </w:rPr>
        <w:t>Obese</w:t>
      </w:r>
      <w:r w:rsidR="00C939B0">
        <w:t xml:space="preserve"> or </w:t>
      </w:r>
      <w:r w:rsidR="00C939B0" w:rsidRPr="00C939B0">
        <w:rPr>
          <w:i/>
        </w:rPr>
        <w:t>Overweight</w:t>
      </w:r>
      <w:r w:rsidR="00C939B0">
        <w:t xml:space="preserve"> can be selected in</w:t>
      </w:r>
      <w:r>
        <w:t xml:space="preserve"> </w:t>
      </w:r>
      <w:r w:rsidRPr="00F14525">
        <w:rPr>
          <w:i/>
        </w:rPr>
        <w:t>section 2</w:t>
      </w:r>
      <w:r w:rsidR="003766F3">
        <w:t xml:space="preserve">. If PI02 was selected in </w:t>
      </w:r>
      <w:r w:rsidR="003766F3" w:rsidRPr="003766F3">
        <w:rPr>
          <w:i/>
        </w:rPr>
        <w:t>section 1</w:t>
      </w:r>
      <w:r w:rsidR="003766F3">
        <w:t>, then a Birth Weight band</w:t>
      </w:r>
      <w:r w:rsidR="00C939B0">
        <w:t xml:space="preserve"> is the only additional option that</w:t>
      </w:r>
      <w:r w:rsidR="003766F3">
        <w:t xml:space="preserve"> can be </w:t>
      </w:r>
      <w:r w:rsidR="00923767">
        <w:t>selected</w:t>
      </w:r>
      <w:r w:rsidR="003766F3">
        <w:t xml:space="preserve"> in </w:t>
      </w:r>
      <w:r w:rsidR="003766F3" w:rsidRPr="003766F3">
        <w:rPr>
          <w:i/>
        </w:rPr>
        <w:t>section 2</w:t>
      </w:r>
      <w:r w:rsidR="003766F3">
        <w:t>.</w:t>
      </w:r>
    </w:p>
    <w:p w:rsidR="00A66D4F" w:rsidRDefault="00923767" w:rsidP="00923767">
      <w:pPr>
        <w:pStyle w:val="QRGNumbering1"/>
      </w:pPr>
      <w:r>
        <w:lastRenderedPageBreak/>
        <w:t xml:space="preserve">To apply further filters to the information displayed in the report for the selected indicator, select the applicable characteristic in </w:t>
      </w:r>
      <w:r w:rsidRPr="00923767">
        <w:rPr>
          <w:b/>
        </w:rPr>
        <w:t>section 3</w:t>
      </w:r>
      <w:r>
        <w:rPr>
          <w:b/>
        </w:rPr>
        <w:t xml:space="preserve"> </w:t>
      </w:r>
      <w:r>
        <w:t xml:space="preserve">(such as </w:t>
      </w:r>
      <w:r w:rsidRPr="00923767">
        <w:rPr>
          <w:i/>
        </w:rPr>
        <w:t>Service Name</w:t>
      </w:r>
      <w:r>
        <w:t xml:space="preserve">, </w:t>
      </w:r>
      <w:r w:rsidRPr="00923767">
        <w:rPr>
          <w:i/>
        </w:rPr>
        <w:t>State</w:t>
      </w:r>
      <w:r>
        <w:t xml:space="preserve">, </w:t>
      </w:r>
      <w:r w:rsidRPr="00923767">
        <w:rPr>
          <w:i/>
        </w:rPr>
        <w:t>Remoteness</w:t>
      </w:r>
      <w:r>
        <w:t>, etc) and then select the specific value required</w:t>
      </w:r>
      <w:r w:rsidR="000F0ABC">
        <w:t xml:space="preserve"> from the list that displays</w:t>
      </w:r>
      <w:r>
        <w:t>.</w:t>
      </w:r>
    </w:p>
    <w:p w:rsidR="00923767" w:rsidRDefault="00923767" w:rsidP="00923767">
      <w:pPr>
        <w:pStyle w:val="QRGNumbering1"/>
      </w:pPr>
      <w:r>
        <w:t xml:space="preserve">To continue, select </w:t>
      </w:r>
      <w:r>
        <w:rPr>
          <w:noProof/>
          <w:lang w:eastAsia="en-AU"/>
        </w:rPr>
        <w:drawing>
          <wp:inline distT="0" distB="0" distL="0" distR="0" wp14:anchorId="16B138F6" wp14:editId="27E2F3EF">
            <wp:extent cx="284400" cy="180000"/>
            <wp:effectExtent l="19050" t="19050" r="20955" b="10795"/>
            <wp:docPr id="318" name="Picture 318"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923767" w:rsidRDefault="005A2E61" w:rsidP="005A2E61">
      <w:pPr>
        <w:pStyle w:val="QRGText"/>
      </w:pPr>
      <w:r>
        <w:t>The</w:t>
      </w:r>
      <w:r w:rsidR="00E018DF">
        <w:t xml:space="preserve"> </w:t>
      </w:r>
      <w:r w:rsidR="00E018DF" w:rsidRPr="00E018DF">
        <w:rPr>
          <w:i/>
        </w:rPr>
        <w:t>Services by…,</w:t>
      </w:r>
      <w:r>
        <w:t xml:space="preserve"> </w:t>
      </w:r>
      <w:r w:rsidRPr="005A2E61">
        <w:rPr>
          <w:i/>
        </w:rPr>
        <w:t>Indicator Service Distribution</w:t>
      </w:r>
      <w:r>
        <w:t xml:space="preserve"> and </w:t>
      </w:r>
      <w:r w:rsidRPr="005A2E61">
        <w:rPr>
          <w:i/>
        </w:rPr>
        <w:t xml:space="preserve">Service Distribution </w:t>
      </w:r>
      <w:r>
        <w:t>sections will update</w:t>
      </w:r>
      <w:r w:rsidR="0068674B">
        <w:t xml:space="preserve"> again</w:t>
      </w:r>
      <w:r>
        <w:t xml:space="preserve"> to reflect the selected characteristic(s) in </w:t>
      </w:r>
      <w:r w:rsidRPr="005A2E61">
        <w:rPr>
          <w:i/>
        </w:rPr>
        <w:t>section 3</w:t>
      </w:r>
      <w:r>
        <w:t>.</w:t>
      </w:r>
    </w:p>
    <w:p w:rsidR="0064638A" w:rsidRDefault="0068674B" w:rsidP="005A2E61">
      <w:pPr>
        <w:pStyle w:val="QRGText"/>
      </w:pPr>
      <w:r>
        <w:t xml:space="preserve">We will now look at each section of the </w:t>
      </w:r>
      <w:r w:rsidR="000F0ABC" w:rsidRPr="000F0ABC">
        <w:rPr>
          <w:i/>
        </w:rPr>
        <w:t xml:space="preserve">Service Distribution </w:t>
      </w:r>
      <w:r>
        <w:t>report in more detail:</w:t>
      </w:r>
    </w:p>
    <w:p w:rsidR="009C5A98" w:rsidRDefault="009C5A98" w:rsidP="009C5A98">
      <w:pPr>
        <w:pStyle w:val="QRGSubHeading"/>
      </w:pPr>
      <w:r w:rsidRPr="009C5A98">
        <w:t>The</w:t>
      </w:r>
      <w:r>
        <w:rPr>
          <w:i/>
        </w:rPr>
        <w:t xml:space="preserve"> Services by</w:t>
      </w:r>
      <w:r>
        <w:t xml:space="preserve"> Section</w:t>
      </w:r>
    </w:p>
    <w:p w:rsidR="0068674B" w:rsidRDefault="0068674B" w:rsidP="0068674B">
      <w:pPr>
        <w:pStyle w:val="QRGText"/>
        <w:numPr>
          <w:ilvl w:val="0"/>
          <w:numId w:val="27"/>
        </w:numPr>
      </w:pPr>
      <w:r w:rsidRPr="0068674B">
        <w:rPr>
          <w:b/>
        </w:rPr>
        <w:t>Services by</w:t>
      </w:r>
      <w:r>
        <w:t xml:space="preserve"> – Shows graphically the number of services within each state that deliver services for the selected indicator.</w:t>
      </w:r>
    </w:p>
    <w:p w:rsidR="0068674B" w:rsidRDefault="0068674B" w:rsidP="0068674B">
      <w:pPr>
        <w:pStyle w:val="QRGText"/>
        <w:numPr>
          <w:ilvl w:val="0"/>
          <w:numId w:val="27"/>
        </w:numPr>
      </w:pPr>
      <w:r w:rsidRPr="0068674B">
        <w:rPr>
          <w:b/>
        </w:rPr>
        <w:t>Services by</w:t>
      </w:r>
      <w:r>
        <w:rPr>
          <w:b/>
        </w:rPr>
        <w:t xml:space="preserve"> State </w:t>
      </w:r>
      <w:r>
        <w:t>- Shows graphically the number of services within each remoteness category that deliver services for the selected indicator.</w:t>
      </w:r>
    </w:p>
    <w:p w:rsidR="0068674B" w:rsidRDefault="0068674B" w:rsidP="0068674B">
      <w:pPr>
        <w:pStyle w:val="QRGText"/>
        <w:numPr>
          <w:ilvl w:val="0"/>
          <w:numId w:val="27"/>
        </w:numPr>
      </w:pPr>
      <w:r w:rsidRPr="0068674B">
        <w:rPr>
          <w:b/>
        </w:rPr>
        <w:t>Services by</w:t>
      </w:r>
      <w:r>
        <w:rPr>
          <w:b/>
        </w:rPr>
        <w:t xml:space="preserve"> Size </w:t>
      </w:r>
      <w:r>
        <w:t>- Shows graphically the number of services that deliver services for the selected indicator, by service size.</w:t>
      </w:r>
    </w:p>
    <w:p w:rsidR="0068674B" w:rsidRDefault="009C5A98" w:rsidP="0068674B">
      <w:pPr>
        <w:pStyle w:val="QRGText"/>
        <w:numPr>
          <w:ilvl w:val="0"/>
          <w:numId w:val="27"/>
        </w:numPr>
      </w:pPr>
      <w:r>
        <w:rPr>
          <w:b/>
        </w:rPr>
        <w:t xml:space="preserve">Services by Type - </w:t>
      </w:r>
      <w:r>
        <w:t>Shows graphically the number of services that deliver services for the selected indicator, by organisation type.</w:t>
      </w:r>
    </w:p>
    <w:p w:rsidR="009C5A98" w:rsidRDefault="004861E7" w:rsidP="009C5A98">
      <w:pPr>
        <w:pStyle w:val="QRGSubHeading"/>
      </w:pPr>
      <w:r>
        <w:rPr>
          <w:noProof/>
          <w:lang w:eastAsia="en-AU"/>
        </w:rPr>
        <mc:AlternateContent>
          <mc:Choice Requires="wps">
            <w:drawing>
              <wp:anchor distT="0" distB="0" distL="114300" distR="114300" simplePos="0" relativeHeight="251674624" behindDoc="0" locked="0" layoutInCell="1" allowOverlap="1" wp14:anchorId="63A2FEFC" wp14:editId="7F1CFE35">
                <wp:simplePos x="0" y="0"/>
                <wp:positionH relativeFrom="column">
                  <wp:posOffset>2958465</wp:posOffset>
                </wp:positionH>
                <wp:positionV relativeFrom="page">
                  <wp:posOffset>259715</wp:posOffset>
                </wp:positionV>
                <wp:extent cx="4147185" cy="520065"/>
                <wp:effectExtent l="0" t="0" r="0" b="0"/>
                <wp:wrapNone/>
                <wp:docPr id="329"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4861E7">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4861E7">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A2FEFC" id="Text Box 329" o:spid="_x0000_s1031" type="#_x0000_t202" style="position:absolute;margin-left:232.95pt;margin-top:20.45pt;width:326.55pt;height:40.9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" filled="f" stroked="f">
                <v:textbox style="mso-fit-shape-to-text:t">
                  <w:txbxContent>
                    <w:p w:rsidR="00786372" w:rsidRPr="00984ADD" w:rsidRDefault="00786372" w:rsidP="004861E7">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4861E7">
                      <w:pPr>
                        <w:jc w:val="center"/>
                        <w:rPr>
                          <w:rFonts w:asciiTheme="minorHAnsi" w:hAnsiTheme="minorHAnsi"/>
                          <w:b/>
                          <w:sz w:val="36"/>
                          <w:szCs w:val="36"/>
                        </w:rPr>
                      </w:pPr>
                    </w:p>
                  </w:txbxContent>
                </v:textbox>
                <w10:wrap anchory="page"/>
              </v:shape>
            </w:pict>
          </mc:Fallback>
        </mc:AlternateContent>
      </w:r>
      <w:r w:rsidR="009C5A98">
        <w:t xml:space="preserve">The </w:t>
      </w:r>
      <w:r w:rsidR="009C5A98" w:rsidRPr="008227CE">
        <w:rPr>
          <w:i/>
        </w:rPr>
        <w:t>Indicator Service Distribution</w:t>
      </w:r>
      <w:r w:rsidR="009C5A98">
        <w:t xml:space="preserve"> section</w:t>
      </w:r>
    </w:p>
    <w:p w:rsidR="009C5A98" w:rsidRDefault="00C939B0" w:rsidP="00C939B0">
      <w:pPr>
        <w:pStyle w:val="QRGPictureCentre"/>
      </w:pPr>
      <w:r>
        <w:drawing>
          <wp:inline distT="0" distB="0" distL="0" distR="0">
            <wp:extent cx="3101340" cy="1173480"/>
            <wp:effectExtent l="19050" t="19050" r="22860" b="26670"/>
            <wp:docPr id="319" name="Picture 319" descr="picture of the Indicator Service Distribution section, showing each of the selected Health Services as a dot on the graph, with their position on the graph depending on the number of clients each service has and the number of clients each service has recorded a result for, for the selected indic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C939B0" w:rsidRDefault="00A42EDC" w:rsidP="00C939B0">
      <w:pPr>
        <w:pStyle w:val="QRGText"/>
        <w:rPr>
          <w:lang w:eastAsia="en-AU"/>
        </w:rPr>
      </w:pPr>
      <w:r w:rsidRPr="00A42EDC">
        <w:rPr>
          <w:lang w:eastAsia="en-AU"/>
        </w:rPr>
        <w:t xml:space="preserve">The </w:t>
      </w:r>
      <w:r w:rsidRPr="00A42EDC">
        <w:rPr>
          <w:i/>
          <w:lang w:eastAsia="en-AU"/>
        </w:rPr>
        <w:t>Indicator Service Distribution</w:t>
      </w:r>
      <w:r w:rsidRPr="00A42EDC">
        <w:rPr>
          <w:lang w:eastAsia="en-AU"/>
        </w:rPr>
        <w:t xml:space="preserve"> section of the </w:t>
      </w:r>
      <w:r w:rsidRPr="00A42EDC">
        <w:rPr>
          <w:i/>
          <w:lang w:eastAsia="en-AU"/>
        </w:rPr>
        <w:t>National Trajectories</w:t>
      </w:r>
      <w:r w:rsidRPr="00A42EDC">
        <w:rPr>
          <w:lang w:eastAsia="en-AU"/>
        </w:rPr>
        <w:t xml:space="preserve"> report (shown above in full screen mode) </w:t>
      </w:r>
      <w:r>
        <w:rPr>
          <w:lang w:eastAsia="en-AU"/>
        </w:rPr>
        <w:t xml:space="preserve">contains a graph </w:t>
      </w:r>
      <w:r w:rsidR="00C939B0" w:rsidRPr="00A42EDC">
        <w:rPr>
          <w:lang w:eastAsia="en-AU"/>
        </w:rPr>
        <w:t xml:space="preserve">showing each of the </w:t>
      </w:r>
      <w:r>
        <w:rPr>
          <w:lang w:eastAsia="en-AU"/>
        </w:rPr>
        <w:t>applicable</w:t>
      </w:r>
      <w:r w:rsidR="00C939B0" w:rsidRPr="00A42EDC">
        <w:rPr>
          <w:lang w:eastAsia="en-AU"/>
        </w:rPr>
        <w:t xml:space="preserve"> Health Services </w:t>
      </w:r>
      <w:r>
        <w:rPr>
          <w:lang w:eastAsia="en-AU"/>
        </w:rPr>
        <w:t xml:space="preserve">as </w:t>
      </w:r>
      <w:r w:rsidR="00C939B0" w:rsidRPr="00A42EDC">
        <w:rPr>
          <w:lang w:eastAsia="en-AU"/>
        </w:rPr>
        <w:t xml:space="preserve">a dot, with </w:t>
      </w:r>
      <w:r>
        <w:rPr>
          <w:lang w:eastAsia="en-AU"/>
        </w:rPr>
        <w:t>each Health Service’s</w:t>
      </w:r>
      <w:r w:rsidR="00C939B0" w:rsidRPr="00A42EDC">
        <w:rPr>
          <w:lang w:eastAsia="en-AU"/>
        </w:rPr>
        <w:t xml:space="preserve"> position on the graph </w:t>
      </w:r>
      <w:r>
        <w:rPr>
          <w:lang w:eastAsia="en-AU"/>
        </w:rPr>
        <w:t>determined by</w:t>
      </w:r>
      <w:r w:rsidR="00C939B0" w:rsidRPr="00A42EDC">
        <w:rPr>
          <w:lang w:eastAsia="en-AU"/>
        </w:rPr>
        <w:t xml:space="preserve"> the </w:t>
      </w:r>
      <w:r>
        <w:rPr>
          <w:lang w:eastAsia="en-AU"/>
        </w:rPr>
        <w:t xml:space="preserve">total number of </w:t>
      </w:r>
      <w:r w:rsidR="00C939B0" w:rsidRPr="00A42EDC">
        <w:rPr>
          <w:lang w:eastAsia="en-AU"/>
        </w:rPr>
        <w:t>clients each service has</w:t>
      </w:r>
      <w:r>
        <w:rPr>
          <w:lang w:eastAsia="en-AU"/>
        </w:rPr>
        <w:t xml:space="preserve"> (horizontal </w:t>
      </w:r>
      <w:r w:rsidRPr="00A42EDC">
        <w:rPr>
          <w:i/>
          <w:lang w:eastAsia="en-AU"/>
        </w:rPr>
        <w:t>Denominator</w:t>
      </w:r>
      <w:r>
        <w:rPr>
          <w:lang w:eastAsia="en-AU"/>
        </w:rPr>
        <w:t xml:space="preserve"> axis)</w:t>
      </w:r>
      <w:r w:rsidR="00C939B0" w:rsidRPr="00A42EDC">
        <w:rPr>
          <w:lang w:eastAsia="en-AU"/>
        </w:rPr>
        <w:t xml:space="preserve"> and the number of clients each se</w:t>
      </w:r>
      <w:r>
        <w:rPr>
          <w:lang w:eastAsia="en-AU"/>
        </w:rPr>
        <w:t xml:space="preserve">rvice has recorded a result for (vertical </w:t>
      </w:r>
      <w:r w:rsidRPr="00A42EDC">
        <w:rPr>
          <w:i/>
          <w:lang w:eastAsia="en-AU"/>
        </w:rPr>
        <w:t>Numerator</w:t>
      </w:r>
      <w:r>
        <w:rPr>
          <w:lang w:eastAsia="en-AU"/>
        </w:rPr>
        <w:t xml:space="preserve"> axis)</w:t>
      </w:r>
      <w:r w:rsidR="00C939B0" w:rsidRPr="00A42EDC">
        <w:rPr>
          <w:lang w:eastAsia="en-AU"/>
        </w:rPr>
        <w:t xml:space="preserve"> for the selected </w:t>
      </w:r>
      <w:r w:rsidR="00C939B0" w:rsidRPr="00A42EDC">
        <w:rPr>
          <w:lang w:eastAsia="en-AU"/>
        </w:rPr>
        <w:t>indicator</w:t>
      </w:r>
      <w:r w:rsidR="008227CE">
        <w:rPr>
          <w:lang w:eastAsia="en-AU"/>
        </w:rPr>
        <w:t>, averaged across each data collection period.</w:t>
      </w:r>
    </w:p>
    <w:p w:rsidR="00AA2461" w:rsidRDefault="00AA2461" w:rsidP="00C939B0">
      <w:pPr>
        <w:pStyle w:val="QRGText"/>
        <w:rPr>
          <w:lang w:eastAsia="en-AU"/>
        </w:rPr>
      </w:pPr>
      <w:r>
        <w:rPr>
          <w:lang w:eastAsia="en-AU"/>
        </w:rPr>
        <w:t>The graph contains a median line for both the denominator and the numerators, to which each Health Service (dot) can be compared.</w:t>
      </w:r>
    </w:p>
    <w:p w:rsidR="00AA2461" w:rsidRDefault="00AA2461" w:rsidP="00C939B0">
      <w:pPr>
        <w:pStyle w:val="QRGText"/>
        <w:rPr>
          <w:lang w:eastAsia="en-AU"/>
        </w:rPr>
      </w:pPr>
      <w:r>
        <w:rPr>
          <w:lang w:eastAsia="en-AU"/>
        </w:rPr>
        <w:t>If you hover your mouse pointer over each dot on the graph, you will see:</w:t>
      </w:r>
    </w:p>
    <w:p w:rsidR="00AA2461" w:rsidRPr="00AA2461" w:rsidRDefault="00AA2461" w:rsidP="00AA2461">
      <w:pPr>
        <w:pStyle w:val="QRGText"/>
        <w:numPr>
          <w:ilvl w:val="0"/>
          <w:numId w:val="27"/>
        </w:numPr>
      </w:pPr>
      <w:r w:rsidRPr="00AA2461">
        <w:t>The name of the service</w:t>
      </w:r>
    </w:p>
    <w:p w:rsidR="00AA2461" w:rsidRDefault="00AA2461" w:rsidP="00AA2461">
      <w:pPr>
        <w:pStyle w:val="QRGText"/>
        <w:numPr>
          <w:ilvl w:val="0"/>
          <w:numId w:val="27"/>
        </w:numPr>
      </w:pPr>
      <w:r>
        <w:t>The percentage of the service’s clients who had a result recorded for the elected indicator (</w:t>
      </w:r>
      <w:r w:rsidRPr="00AA2461">
        <w:rPr>
          <w:i/>
        </w:rPr>
        <w:t>Indicator result %)</w:t>
      </w:r>
    </w:p>
    <w:p w:rsidR="00AA2461" w:rsidRDefault="00AA2461" w:rsidP="00AA2461">
      <w:pPr>
        <w:pStyle w:val="QRGText"/>
        <w:numPr>
          <w:ilvl w:val="0"/>
          <w:numId w:val="27"/>
        </w:numPr>
      </w:pPr>
      <w:r>
        <w:t>The total number of clients for the selected service (</w:t>
      </w:r>
      <w:r w:rsidRPr="00AA2461">
        <w:rPr>
          <w:i/>
        </w:rPr>
        <w:t>Denominator</w:t>
      </w:r>
      <w:r>
        <w:t>)</w:t>
      </w:r>
    </w:p>
    <w:p w:rsidR="00AA2461" w:rsidRDefault="00AA2461" w:rsidP="00AA2461">
      <w:pPr>
        <w:pStyle w:val="QRGText"/>
        <w:numPr>
          <w:ilvl w:val="0"/>
          <w:numId w:val="27"/>
        </w:numPr>
      </w:pPr>
      <w:r>
        <w:t>The number of the service’s clients who had a result recorded for the elected indicator (</w:t>
      </w:r>
      <w:r w:rsidRPr="00AA2461">
        <w:rPr>
          <w:i/>
        </w:rPr>
        <w:t>Numerator</w:t>
      </w:r>
      <w:r>
        <w:t>).</w:t>
      </w:r>
    </w:p>
    <w:p w:rsidR="008227CE" w:rsidRDefault="008227CE" w:rsidP="008227CE">
      <w:pPr>
        <w:pStyle w:val="QRGSubHeading"/>
      </w:pPr>
      <w:r>
        <w:t xml:space="preserve">The </w:t>
      </w:r>
      <w:r w:rsidRPr="008227CE">
        <w:rPr>
          <w:i/>
        </w:rPr>
        <w:t>Service Distribution</w:t>
      </w:r>
      <w:r>
        <w:t xml:space="preserve"> section</w:t>
      </w:r>
    </w:p>
    <w:p w:rsidR="00AA2461" w:rsidRDefault="00415670" w:rsidP="00415670">
      <w:pPr>
        <w:pStyle w:val="QRGPictureCentre"/>
      </w:pPr>
      <w:r>
        <w:drawing>
          <wp:inline distT="0" distB="0" distL="0" distR="0">
            <wp:extent cx="3101340" cy="1158240"/>
            <wp:effectExtent l="19050" t="19050" r="22860" b="22860"/>
            <wp:docPr id="320" name="Picture 320" descr="Picture of the Service Distribution graph, showing the distribution of services for the selected indicator, for the applicable Health Services (shown as a dot). The colour of each dot will show the remoteness catergory for the Health Service the dot is represe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101340" cy="1158240"/>
                    </a:xfrm>
                    <a:prstGeom prst="rect">
                      <a:avLst/>
                    </a:prstGeom>
                    <a:noFill/>
                    <a:ln>
                      <a:solidFill>
                        <a:schemeClr val="tx1"/>
                      </a:solidFill>
                    </a:ln>
                  </pic:spPr>
                </pic:pic>
              </a:graphicData>
            </a:graphic>
          </wp:inline>
        </w:drawing>
      </w:r>
    </w:p>
    <w:p w:rsidR="00AA2461" w:rsidRDefault="00DF201E" w:rsidP="00415670">
      <w:pPr>
        <w:pStyle w:val="QRGText"/>
      </w:pPr>
      <w:r w:rsidRPr="00DF201E">
        <w:t>T</w:t>
      </w:r>
      <w:r w:rsidR="00415670" w:rsidRPr="00DF201E">
        <w:t xml:space="preserve">he </w:t>
      </w:r>
      <w:r w:rsidR="00415670" w:rsidRPr="00DF201E">
        <w:rPr>
          <w:i/>
        </w:rPr>
        <w:t>Service Distribution</w:t>
      </w:r>
      <w:r w:rsidR="00415670" w:rsidRPr="00DF201E">
        <w:t xml:space="preserve"> </w:t>
      </w:r>
      <w:r>
        <w:t xml:space="preserve">section of the </w:t>
      </w:r>
      <w:r w:rsidRPr="00DF201E">
        <w:rPr>
          <w:i/>
        </w:rPr>
        <w:t xml:space="preserve">National Trajectories </w:t>
      </w:r>
      <w:r>
        <w:t>report (shown above in full screen mode)</w:t>
      </w:r>
      <w:r w:rsidR="00415670" w:rsidRPr="00DF201E">
        <w:t xml:space="preserve"> </w:t>
      </w:r>
      <w:r>
        <w:t xml:space="preserve">contains a graph </w:t>
      </w:r>
      <w:r w:rsidR="00415670" w:rsidRPr="00DF201E">
        <w:t>showing the distribution of services for the selected indicator, for the applicable Health Services (shown as a dot). The colour of each dot will show the remoteness category for the Health Service the dot is representing.</w:t>
      </w:r>
      <w:r>
        <w:t xml:space="preserve"> The bottom axis will group the services by state while the </w:t>
      </w:r>
      <w:r w:rsidRPr="00DF201E">
        <w:rPr>
          <w:i/>
        </w:rPr>
        <w:t xml:space="preserve">Indicator Result </w:t>
      </w:r>
      <w:r>
        <w:t>(vertical) axis shows the result by percentages for each service.</w:t>
      </w:r>
    </w:p>
    <w:p w:rsidR="00DF201E" w:rsidRDefault="00DF201E" w:rsidP="00DF201E">
      <w:pPr>
        <w:pStyle w:val="QRGText"/>
        <w:rPr>
          <w:lang w:eastAsia="en-AU"/>
        </w:rPr>
      </w:pPr>
      <w:r>
        <w:rPr>
          <w:lang w:eastAsia="en-AU"/>
        </w:rPr>
        <w:t>If you hover your mouse pointer over each dot on the graph, you will see:</w:t>
      </w:r>
    </w:p>
    <w:p w:rsidR="00DF201E" w:rsidRPr="00AA2461" w:rsidRDefault="00DF201E" w:rsidP="00DF201E">
      <w:pPr>
        <w:pStyle w:val="QRGText"/>
        <w:numPr>
          <w:ilvl w:val="0"/>
          <w:numId w:val="27"/>
        </w:numPr>
      </w:pPr>
      <w:r w:rsidRPr="00AA2461">
        <w:t xml:space="preserve">The name of the </w:t>
      </w:r>
      <w:r w:rsidR="00452A8F">
        <w:t>Health Service represented by the dot</w:t>
      </w:r>
    </w:p>
    <w:p w:rsidR="00DF201E" w:rsidRDefault="00DF201E" w:rsidP="00DF201E">
      <w:pPr>
        <w:pStyle w:val="QRGText"/>
        <w:numPr>
          <w:ilvl w:val="0"/>
          <w:numId w:val="27"/>
        </w:numPr>
      </w:pPr>
      <w:r>
        <w:t xml:space="preserve">The </w:t>
      </w:r>
      <w:r w:rsidR="00452A8F">
        <w:t>remoteness category for the Health Service represented by the dot</w:t>
      </w:r>
    </w:p>
    <w:p w:rsidR="00DF201E" w:rsidRDefault="00DF201E" w:rsidP="00DF201E">
      <w:pPr>
        <w:pStyle w:val="QRGText"/>
        <w:numPr>
          <w:ilvl w:val="0"/>
          <w:numId w:val="27"/>
        </w:numPr>
      </w:pPr>
      <w:r>
        <w:t xml:space="preserve">The </w:t>
      </w:r>
      <w:r w:rsidR="00452A8F">
        <w:t>indicator result for the Health Service, by percentage</w:t>
      </w:r>
    </w:p>
    <w:p w:rsidR="000F0ABC" w:rsidRDefault="000F0ABC" w:rsidP="000F0ABC">
      <w:pPr>
        <w:pStyle w:val="QRGText"/>
        <w:rPr>
          <w:lang w:eastAsia="en-AU"/>
        </w:rPr>
      </w:pPr>
      <w:r>
        <w:rPr>
          <w:noProof/>
          <w:lang w:eastAsia="en-AU"/>
        </w:rPr>
        <w:drawing>
          <wp:inline distT="0" distB="0" distL="0" distR="0" wp14:anchorId="6727A396" wp14:editId="76BB97B1">
            <wp:extent cx="252000" cy="252000"/>
            <wp:effectExtent l="0" t="0" r="0" b="0"/>
            <wp:docPr id="331" name="Picture 331"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The </w:t>
      </w:r>
      <w:r>
        <w:rPr>
          <w:noProof/>
          <w:lang w:eastAsia="en-AU"/>
        </w:rPr>
        <w:drawing>
          <wp:inline distT="0" distB="0" distL="0" distR="0" wp14:anchorId="15B75837" wp14:editId="35BFF3A6">
            <wp:extent cx="1598400" cy="180000"/>
            <wp:effectExtent l="19050" t="19050" r="20955" b="10795"/>
            <wp:docPr id="333" name="Picture 333"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400" cy="180000"/>
                    </a:xfrm>
                    <a:prstGeom prst="rect">
                      <a:avLst/>
                    </a:prstGeom>
                    <a:noFill/>
                    <a:ln>
                      <a:solidFill>
                        <a:schemeClr val="tx1"/>
                      </a:solidFill>
                    </a:ln>
                  </pic:spPr>
                </pic:pic>
              </a:graphicData>
            </a:graphic>
          </wp:inline>
        </w:drawing>
      </w:r>
      <w:r>
        <w:rPr>
          <w:lang w:eastAsia="en-AU"/>
        </w:rPr>
        <w:t xml:space="preserve"> button can be used to return to the </w:t>
      </w:r>
      <w:r w:rsidRPr="000F0ABC">
        <w:rPr>
          <w:i/>
          <w:lang w:eastAsia="en-AU"/>
        </w:rPr>
        <w:t>nKPI Report Introduction</w:t>
      </w:r>
      <w:r>
        <w:rPr>
          <w:lang w:eastAsia="en-AU"/>
        </w:rPr>
        <w:t xml:space="preserve"> screen so you can then select another report to work in.</w:t>
      </w:r>
    </w:p>
    <w:p w:rsidR="000F0ABC" w:rsidRDefault="000F0ABC">
      <w:pPr>
        <w:spacing w:before="0" w:after="0"/>
        <w:rPr>
          <w:sz w:val="22"/>
          <w:lang w:eastAsia="en-AU"/>
        </w:rPr>
      </w:pPr>
      <w:r>
        <w:rPr>
          <w:lang w:eastAsia="en-AU"/>
        </w:rPr>
        <w:br w:type="page"/>
      </w:r>
    </w:p>
    <w:p w:rsidR="00EB66DF" w:rsidRPr="00E242FA" w:rsidRDefault="00D17CF0" w:rsidP="00EB66DF">
      <w:pPr>
        <w:pStyle w:val="QRGHeading"/>
        <w:rPr>
          <w:lang w:eastAsia="en-AU"/>
        </w:rPr>
      </w:pPr>
      <w:r>
        <w:rPr>
          <w:noProof/>
          <w:lang w:eastAsia="en-AU"/>
        </w:rPr>
        <w:lastRenderedPageBreak/>
        <mc:AlternateContent>
          <mc:Choice Requires="wps">
            <w:drawing>
              <wp:anchor distT="0" distB="0" distL="114300" distR="114300" simplePos="0" relativeHeight="251680768" behindDoc="0" locked="0" layoutInCell="1" allowOverlap="1" wp14:anchorId="52C692E6" wp14:editId="26FE6B0E">
                <wp:simplePos x="0" y="0"/>
                <wp:positionH relativeFrom="column">
                  <wp:posOffset>2967990</wp:posOffset>
                </wp:positionH>
                <wp:positionV relativeFrom="page">
                  <wp:posOffset>276860</wp:posOffset>
                </wp:positionV>
                <wp:extent cx="4147185" cy="520065"/>
                <wp:effectExtent l="0" t="0" r="0" b="0"/>
                <wp:wrapNone/>
                <wp:docPr id="344"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D17CF0">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D17CF0">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C692E6" id="Text Box 344" o:spid="_x0000_s1032" type="#_x0000_t202" style="position:absolute;margin-left:233.7pt;margin-top:21.8pt;width:326.55pt;height:40.9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" filled="f" stroked="f">
                <v:textbox style="mso-fit-shape-to-text:t">
                  <w:txbxContent>
                    <w:p w:rsidR="00786372" w:rsidRPr="00984ADD" w:rsidRDefault="00786372" w:rsidP="00D17CF0">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D17CF0">
                      <w:pPr>
                        <w:jc w:val="center"/>
                        <w:rPr>
                          <w:rFonts w:asciiTheme="minorHAnsi" w:hAnsiTheme="minorHAnsi"/>
                          <w:b/>
                          <w:sz w:val="36"/>
                          <w:szCs w:val="36"/>
                        </w:rPr>
                      </w:pPr>
                    </w:p>
                  </w:txbxContent>
                </v:textbox>
                <w10:wrap anchory="page"/>
              </v:shape>
            </w:pict>
          </mc:Fallback>
        </mc:AlternateContent>
      </w:r>
      <w:r w:rsidR="000F0ABC">
        <w:rPr>
          <w:lang w:eastAsia="en-AU"/>
        </w:rPr>
        <w:t xml:space="preserve">The </w:t>
      </w:r>
      <w:r w:rsidR="00EB66DF">
        <w:rPr>
          <w:lang w:eastAsia="en-AU"/>
        </w:rPr>
        <w:t>KPI Performance Over Time Report</w:t>
      </w:r>
    </w:p>
    <w:p w:rsidR="00EB66DF" w:rsidRDefault="00D813C7" w:rsidP="00D813C7">
      <w:pPr>
        <w:pStyle w:val="QRGPictureCentre"/>
      </w:pPr>
      <w:r>
        <w:drawing>
          <wp:inline distT="0" distB="0" distL="0" distR="0">
            <wp:extent cx="3101340" cy="1173480"/>
            <wp:effectExtent l="19050" t="19050" r="22860" b="26670"/>
            <wp:docPr id="321" name="Picture 321" descr="picture of the nKPI Performance Over Time report, showing the performance changes over time for the applicable Health Services for the selected indic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193EA6" w:rsidRDefault="00193EA6" w:rsidP="00193EA6">
      <w:pPr>
        <w:pStyle w:val="QRGText"/>
        <w:rPr>
          <w:lang w:eastAsia="en-AU"/>
        </w:rPr>
      </w:pPr>
      <w:r>
        <w:rPr>
          <w:lang w:eastAsia="en-AU"/>
        </w:rPr>
        <w:t xml:space="preserve">The </w:t>
      </w:r>
      <w:r w:rsidRPr="00193EA6">
        <w:rPr>
          <w:i/>
          <w:lang w:eastAsia="en-AU"/>
        </w:rPr>
        <w:t>KPI Performance Over Time</w:t>
      </w:r>
      <w:r>
        <w:rPr>
          <w:lang w:eastAsia="en-AU"/>
        </w:rPr>
        <w:t xml:space="preserve"> report</w:t>
      </w:r>
      <w:r w:rsidR="000619B0">
        <w:rPr>
          <w:lang w:eastAsia="en-AU"/>
        </w:rPr>
        <w:t xml:space="preserve"> contains three graphs</w:t>
      </w:r>
      <w:r w:rsidR="00337C50">
        <w:rPr>
          <w:lang w:eastAsia="en-AU"/>
        </w:rPr>
        <w:t>,</w:t>
      </w:r>
      <w:r w:rsidR="000619B0">
        <w:rPr>
          <w:lang w:eastAsia="en-AU"/>
        </w:rPr>
        <w:t xml:space="preserve"> which show</w:t>
      </w:r>
      <w:r w:rsidR="003E7E36">
        <w:rPr>
          <w:lang w:eastAsia="en-AU"/>
        </w:rPr>
        <w:t>s</w:t>
      </w:r>
      <w:r w:rsidR="000619B0">
        <w:rPr>
          <w:lang w:eastAsia="en-AU"/>
        </w:rPr>
        <w:t xml:space="preserve"> </w:t>
      </w:r>
      <w:r w:rsidR="003E7E36">
        <w:rPr>
          <w:lang w:eastAsia="en-AU"/>
        </w:rPr>
        <w:t>Health Service</w:t>
      </w:r>
      <w:r w:rsidR="000619B0">
        <w:rPr>
          <w:lang w:eastAsia="en-AU"/>
        </w:rPr>
        <w:t xml:space="preserve"> performance over time for the indicator</w:t>
      </w:r>
      <w:r w:rsidR="00BD7AEC">
        <w:rPr>
          <w:lang w:eastAsia="en-AU"/>
        </w:rPr>
        <w:t xml:space="preserve"> that is selected</w:t>
      </w:r>
      <w:r w:rsidR="000619B0">
        <w:rPr>
          <w:lang w:eastAsia="en-AU"/>
        </w:rPr>
        <w:t>.</w:t>
      </w:r>
    </w:p>
    <w:p w:rsidR="003E7E36" w:rsidRDefault="003E7E36" w:rsidP="003E7E36">
      <w:pPr>
        <w:pStyle w:val="QRGNumbering1"/>
        <w:numPr>
          <w:ilvl w:val="0"/>
          <w:numId w:val="36"/>
        </w:numPr>
      </w:pPr>
      <w:r>
        <w:t xml:space="preserve">To begin working with this report, select the </w:t>
      </w:r>
      <w:r w:rsidRPr="003E7E36">
        <w:rPr>
          <w:b/>
        </w:rPr>
        <w:t>Indicator</w:t>
      </w:r>
      <w:r>
        <w:t xml:space="preserve"> filter field in </w:t>
      </w:r>
      <w:r w:rsidRPr="003E7E36">
        <w:rPr>
          <w:b/>
        </w:rPr>
        <w:t>section 1</w:t>
      </w:r>
      <w:r>
        <w:t xml:space="preserve"> at the top of the report and select the indicator you wish to view service distribution for from the list that displays.</w:t>
      </w:r>
    </w:p>
    <w:p w:rsidR="003E7E36" w:rsidRDefault="003E7E36" w:rsidP="003E7E36">
      <w:pPr>
        <w:pStyle w:val="QRGNumbering1"/>
      </w:pPr>
      <w:r>
        <w:t xml:space="preserve">To continue, select </w:t>
      </w:r>
      <w:r>
        <w:rPr>
          <w:noProof/>
          <w:lang w:eastAsia="en-AU"/>
        </w:rPr>
        <w:drawing>
          <wp:inline distT="0" distB="0" distL="0" distR="0" wp14:anchorId="6FD85970" wp14:editId="59EC1665">
            <wp:extent cx="284400" cy="180000"/>
            <wp:effectExtent l="19050" t="19050" r="20955" b="10795"/>
            <wp:docPr id="5" name="Picture 5"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DF25B4" w:rsidRPr="00BD02F6" w:rsidRDefault="00DF25B4" w:rsidP="00DF25B4">
      <w:pPr>
        <w:pStyle w:val="QRGText"/>
        <w:rPr>
          <w:b/>
          <w:lang w:eastAsia="en-AU"/>
        </w:rPr>
      </w:pPr>
      <w:r w:rsidRPr="00BD02F6">
        <w:rPr>
          <w:b/>
          <w:lang w:eastAsia="en-AU"/>
        </w:rPr>
        <w:t xml:space="preserve">KPI Performance Change Over Time Dec 2014 – </w:t>
      </w:r>
      <w:r w:rsidR="003E7E36">
        <w:rPr>
          <w:b/>
          <w:lang w:eastAsia="en-AU"/>
        </w:rPr>
        <w:t>xxxx (where xxxx is the latest collection period)</w:t>
      </w:r>
    </w:p>
    <w:p w:rsidR="00BD7AEC" w:rsidRPr="00193EA6" w:rsidRDefault="00BD7AEC" w:rsidP="00BD7AEC">
      <w:pPr>
        <w:pStyle w:val="QRGPictureCentre"/>
      </w:pPr>
      <w:r>
        <w:drawing>
          <wp:inline distT="0" distB="0" distL="0" distR="0">
            <wp:extent cx="3101340" cy="1181100"/>
            <wp:effectExtent l="19050" t="19050" r="22860" b="19050"/>
            <wp:docPr id="338" name="Picture 338" descr="picture of the KPI Performance Change Over Time report, progres sover time for each Health Service for the selected indic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101340" cy="1181100"/>
                    </a:xfrm>
                    <a:prstGeom prst="rect">
                      <a:avLst/>
                    </a:prstGeom>
                    <a:noFill/>
                    <a:ln>
                      <a:solidFill>
                        <a:schemeClr val="tx1"/>
                      </a:solidFill>
                    </a:ln>
                  </pic:spPr>
                </pic:pic>
              </a:graphicData>
            </a:graphic>
          </wp:inline>
        </w:drawing>
      </w:r>
    </w:p>
    <w:p w:rsidR="00EB66DF" w:rsidRDefault="00DF25B4" w:rsidP="00BD02F6">
      <w:pPr>
        <w:pStyle w:val="QRGText"/>
        <w:rPr>
          <w:lang w:eastAsia="en-AU"/>
        </w:rPr>
      </w:pPr>
      <w:r>
        <w:rPr>
          <w:lang w:eastAsia="en-AU"/>
        </w:rPr>
        <w:t>This graph s</w:t>
      </w:r>
      <w:r w:rsidR="000619B0">
        <w:rPr>
          <w:lang w:eastAsia="en-AU"/>
        </w:rPr>
        <w:t xml:space="preserve">hows each applicable Health Service on the bottom axis </w:t>
      </w:r>
      <w:r w:rsidR="00BD7AEC">
        <w:rPr>
          <w:lang w:eastAsia="en-AU"/>
        </w:rPr>
        <w:t>(will be all Health Services</w:t>
      </w:r>
      <w:r w:rsidR="003E7E36">
        <w:rPr>
          <w:lang w:eastAsia="en-AU"/>
        </w:rPr>
        <w:t xml:space="preserve"> who submitted an nKPI report for the latest collection period</w:t>
      </w:r>
      <w:r w:rsidR="00BD7AEC">
        <w:rPr>
          <w:lang w:eastAsia="en-AU"/>
        </w:rPr>
        <w:t xml:space="preserve"> if you don’t filter by service) </w:t>
      </w:r>
      <w:r w:rsidR="000619B0">
        <w:rPr>
          <w:lang w:eastAsia="en-AU"/>
        </w:rPr>
        <w:t xml:space="preserve">and the result change over time (positive or negative) for </w:t>
      </w:r>
      <w:r w:rsidR="009A7E8F">
        <w:rPr>
          <w:lang w:eastAsia="en-AU"/>
        </w:rPr>
        <w:t xml:space="preserve">the selected KPI, for </w:t>
      </w:r>
      <w:r w:rsidR="000619B0">
        <w:rPr>
          <w:lang w:eastAsia="en-AU"/>
        </w:rPr>
        <w:t>each Health Service on the vertical axis.</w:t>
      </w:r>
    </w:p>
    <w:p w:rsidR="00BD02F6" w:rsidRDefault="00BD02F6" w:rsidP="00BD02F6">
      <w:pPr>
        <w:pStyle w:val="QRGText"/>
        <w:rPr>
          <w:lang w:eastAsia="en-AU"/>
        </w:rPr>
      </w:pPr>
      <w:r>
        <w:rPr>
          <w:lang w:eastAsia="en-AU"/>
        </w:rPr>
        <w:t xml:space="preserve">If a Health Service’s performance has improved over time for the selected </w:t>
      </w:r>
      <w:r w:rsidR="009A7E8F">
        <w:rPr>
          <w:lang w:eastAsia="en-AU"/>
        </w:rPr>
        <w:t>KPI</w:t>
      </w:r>
      <w:r>
        <w:rPr>
          <w:lang w:eastAsia="en-AU"/>
        </w:rPr>
        <w:t xml:space="preserve">, </w:t>
      </w:r>
      <w:r>
        <w:rPr>
          <w:noProof/>
          <w:lang w:eastAsia="en-AU"/>
        </w:rPr>
        <w:drawing>
          <wp:inline distT="0" distB="0" distL="0" distR="0">
            <wp:extent cx="104400" cy="180000"/>
            <wp:effectExtent l="19050" t="19050" r="10160" b="10795"/>
            <wp:docPr id="339" name="Picture 339" title="a blu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4400" cy="180000"/>
                    </a:xfrm>
                    <a:prstGeom prst="rect">
                      <a:avLst/>
                    </a:prstGeom>
                    <a:noFill/>
                    <a:ln>
                      <a:solidFill>
                        <a:schemeClr val="tx1"/>
                      </a:solidFill>
                    </a:ln>
                  </pic:spPr>
                </pic:pic>
              </a:graphicData>
            </a:graphic>
          </wp:inline>
        </w:drawing>
      </w:r>
      <w:r>
        <w:rPr>
          <w:lang w:eastAsia="en-AU"/>
        </w:rPr>
        <w:t xml:space="preserve"> will display on the graph for that service.</w:t>
      </w:r>
    </w:p>
    <w:p w:rsidR="00BD02F6" w:rsidRDefault="00BD02F6" w:rsidP="00BD02F6">
      <w:pPr>
        <w:pStyle w:val="QRGText"/>
        <w:rPr>
          <w:lang w:eastAsia="en-AU"/>
        </w:rPr>
      </w:pPr>
      <w:r>
        <w:rPr>
          <w:lang w:eastAsia="en-AU"/>
        </w:rPr>
        <w:t xml:space="preserve">If a Health Service’s performance has regressed over time for the selected </w:t>
      </w:r>
      <w:r w:rsidR="009A7E8F">
        <w:rPr>
          <w:lang w:eastAsia="en-AU"/>
        </w:rPr>
        <w:t>KPI</w:t>
      </w:r>
      <w:r>
        <w:rPr>
          <w:lang w:eastAsia="en-AU"/>
        </w:rPr>
        <w:t xml:space="preserve">, </w:t>
      </w:r>
      <w:r>
        <w:rPr>
          <w:noProof/>
          <w:lang w:eastAsia="en-AU"/>
        </w:rPr>
        <w:drawing>
          <wp:inline distT="0" distB="0" distL="0" distR="0">
            <wp:extent cx="68400" cy="180000"/>
            <wp:effectExtent l="19050" t="19050" r="27305" b="10795"/>
            <wp:docPr id="341" name="Picture 341" title="an orang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8400" cy="180000"/>
                    </a:xfrm>
                    <a:prstGeom prst="rect">
                      <a:avLst/>
                    </a:prstGeom>
                    <a:noFill/>
                    <a:ln>
                      <a:solidFill>
                        <a:schemeClr val="tx1"/>
                      </a:solidFill>
                    </a:ln>
                  </pic:spPr>
                </pic:pic>
              </a:graphicData>
            </a:graphic>
          </wp:inline>
        </w:drawing>
      </w:r>
      <w:r>
        <w:rPr>
          <w:lang w:eastAsia="en-AU"/>
        </w:rPr>
        <w:t xml:space="preserve"> will display on the graph for the service.</w:t>
      </w:r>
    </w:p>
    <w:p w:rsidR="00BD02F6" w:rsidRDefault="00BD02F6" w:rsidP="00BD02F6">
      <w:pPr>
        <w:pStyle w:val="QRGText"/>
        <w:rPr>
          <w:lang w:eastAsia="en-AU"/>
        </w:rPr>
      </w:pPr>
      <w:r>
        <w:rPr>
          <w:lang w:eastAsia="en-AU"/>
        </w:rPr>
        <w:t xml:space="preserve">If you hover your mouse pointer over any of the Health Service bars on the graph, you will be able to see the name of the Health Service, plus their result for the </w:t>
      </w:r>
      <w:r w:rsidR="009A7E8F">
        <w:rPr>
          <w:lang w:eastAsia="en-AU"/>
        </w:rPr>
        <w:t>KPI</w:t>
      </w:r>
      <w:r>
        <w:rPr>
          <w:lang w:eastAsia="en-AU"/>
        </w:rPr>
        <w:t>.</w:t>
      </w:r>
    </w:p>
    <w:p w:rsidR="00BD02F6" w:rsidRDefault="00BD02F6" w:rsidP="00BD02F6">
      <w:pPr>
        <w:pStyle w:val="QRGText"/>
        <w:rPr>
          <w:lang w:eastAsia="en-AU"/>
        </w:rPr>
      </w:pPr>
      <w:r>
        <w:rPr>
          <w:noProof/>
          <w:lang w:eastAsia="en-AU"/>
        </w:rPr>
        <w:drawing>
          <wp:inline distT="0" distB="0" distL="0" distR="0" wp14:anchorId="6D0C6560" wp14:editId="0F9A0086">
            <wp:extent cx="252000" cy="252000"/>
            <wp:effectExtent l="0" t="0" r="0" b="0"/>
            <wp:docPr id="342" name="Picture 342"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If your graph contains results for a large number of Health Services, you can scroll back </w:t>
      </w:r>
      <w:r>
        <w:rPr>
          <w:lang w:eastAsia="en-AU"/>
        </w:rPr>
        <w:t>and forward through the graph by holding your mouse button down on the graph and moving your mouse left and right as needed.</w:t>
      </w:r>
    </w:p>
    <w:p w:rsidR="00DF25B4" w:rsidRPr="00555537" w:rsidRDefault="00DF25B4" w:rsidP="00DF25B4">
      <w:pPr>
        <w:pStyle w:val="QRGText"/>
        <w:rPr>
          <w:b/>
          <w:lang w:eastAsia="en-AU"/>
        </w:rPr>
      </w:pPr>
      <w:r w:rsidRPr="00555537">
        <w:rPr>
          <w:b/>
          <w:lang w:eastAsia="en-AU"/>
        </w:rPr>
        <w:t xml:space="preserve">KPI Performance Change per Period Selected Dec 2014 – </w:t>
      </w:r>
      <w:r w:rsidR="003E7E36">
        <w:rPr>
          <w:b/>
          <w:lang w:eastAsia="en-AU"/>
        </w:rPr>
        <w:t>XXXX</w:t>
      </w:r>
      <w:r w:rsidRPr="00555537">
        <w:rPr>
          <w:b/>
          <w:lang w:eastAsia="en-AU"/>
        </w:rPr>
        <w:t xml:space="preserve"> </w:t>
      </w:r>
    </w:p>
    <w:p w:rsidR="00555537" w:rsidRDefault="00555537" w:rsidP="00555537">
      <w:pPr>
        <w:pStyle w:val="QRGPictureCentre"/>
      </w:pPr>
      <w:r>
        <w:drawing>
          <wp:inline distT="0" distB="0" distL="0" distR="0">
            <wp:extent cx="3101340" cy="1531620"/>
            <wp:effectExtent l="19050" t="19050" r="22860" b="11430"/>
            <wp:docPr id="343" name="Picture 343" descr="picture of the KPI performance over time graph, which shows the overall performance change for the indicator, by collection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101340" cy="1531620"/>
                    </a:xfrm>
                    <a:prstGeom prst="rect">
                      <a:avLst/>
                    </a:prstGeom>
                    <a:noFill/>
                    <a:ln>
                      <a:solidFill>
                        <a:schemeClr val="tx1"/>
                      </a:solidFill>
                    </a:ln>
                  </pic:spPr>
                </pic:pic>
              </a:graphicData>
            </a:graphic>
          </wp:inline>
        </w:drawing>
      </w:r>
    </w:p>
    <w:p w:rsidR="000619B0" w:rsidRDefault="00DF25B4" w:rsidP="00555537">
      <w:pPr>
        <w:pStyle w:val="QRGText"/>
        <w:rPr>
          <w:i/>
          <w:lang w:eastAsia="en-AU"/>
        </w:rPr>
      </w:pPr>
      <w:r>
        <w:rPr>
          <w:lang w:eastAsia="en-AU"/>
        </w:rPr>
        <w:t>This graph s</w:t>
      </w:r>
      <w:r w:rsidR="00EF4EA0" w:rsidRPr="00555537">
        <w:rPr>
          <w:lang w:eastAsia="en-AU"/>
        </w:rPr>
        <w:t xml:space="preserve">hows the overall performance change </w:t>
      </w:r>
      <w:r w:rsidR="00EF4EA0" w:rsidRPr="00555537">
        <w:rPr>
          <w:lang w:eastAsia="en-AU"/>
        </w:rPr>
        <w:br/>
        <w:t>(grouped into one value</w:t>
      </w:r>
      <w:r w:rsidR="00D17CF0">
        <w:rPr>
          <w:lang w:eastAsia="en-AU"/>
        </w:rPr>
        <w:t>/bar per collection period</w:t>
      </w:r>
      <w:r w:rsidR="00EF4EA0" w:rsidRPr="00555537">
        <w:rPr>
          <w:lang w:eastAsia="en-AU"/>
        </w:rPr>
        <w:t xml:space="preserve"> for all applicable Health Services) </w:t>
      </w:r>
      <w:r w:rsidR="00D17CF0">
        <w:rPr>
          <w:lang w:eastAsia="en-AU"/>
        </w:rPr>
        <w:t xml:space="preserve">for the selected </w:t>
      </w:r>
      <w:r w:rsidR="009A7E8F">
        <w:rPr>
          <w:lang w:eastAsia="en-AU"/>
        </w:rPr>
        <w:t>KPI</w:t>
      </w:r>
      <w:r w:rsidR="00D17CF0">
        <w:rPr>
          <w:lang w:eastAsia="en-AU"/>
        </w:rPr>
        <w:t xml:space="preserve">, </w:t>
      </w:r>
      <w:r w:rsidR="00EF4EA0" w:rsidRPr="00555537">
        <w:rPr>
          <w:lang w:eastAsia="en-AU"/>
        </w:rPr>
        <w:t>by collection period.</w:t>
      </w:r>
      <w:r w:rsidR="00D17CF0">
        <w:rPr>
          <w:lang w:eastAsia="en-AU"/>
        </w:rPr>
        <w:t xml:space="preserve"> If the overall performance change for the collection period is positive, the blue bar for the period will be above the </w:t>
      </w:r>
      <w:r w:rsidR="00D17CF0" w:rsidRPr="00D17CF0">
        <w:rPr>
          <w:i/>
          <w:lang w:eastAsia="en-AU"/>
        </w:rPr>
        <w:t>0% line</w:t>
      </w:r>
      <w:r w:rsidR="00D17CF0">
        <w:rPr>
          <w:i/>
          <w:lang w:eastAsia="en-AU"/>
        </w:rPr>
        <w:t xml:space="preserve">. </w:t>
      </w:r>
      <w:r w:rsidR="00D17CF0">
        <w:rPr>
          <w:lang w:eastAsia="en-AU"/>
        </w:rPr>
        <w:t xml:space="preserve">If the overall performance change for the collection period is negative, the blue bar for the period will be below the </w:t>
      </w:r>
      <w:r w:rsidR="00D17CF0" w:rsidRPr="00D17CF0">
        <w:rPr>
          <w:i/>
          <w:lang w:eastAsia="en-AU"/>
        </w:rPr>
        <w:t>0% line</w:t>
      </w:r>
      <w:r w:rsidR="00D17CF0">
        <w:rPr>
          <w:i/>
          <w:lang w:eastAsia="en-AU"/>
        </w:rPr>
        <w:t>.</w:t>
      </w:r>
    </w:p>
    <w:p w:rsidR="009A7E8F" w:rsidRPr="00D17CF0" w:rsidRDefault="009A7E8F" w:rsidP="00555537">
      <w:pPr>
        <w:pStyle w:val="QRGText"/>
        <w:rPr>
          <w:lang w:eastAsia="en-AU"/>
        </w:rPr>
      </w:pPr>
      <w:r>
        <w:rPr>
          <w:noProof/>
          <w:lang w:eastAsia="en-AU"/>
        </w:rPr>
        <w:drawing>
          <wp:inline distT="0" distB="0" distL="0" distR="0" wp14:anchorId="3D7E4BB2" wp14:editId="312ABBE0">
            <wp:extent cx="252000" cy="252000"/>
            <wp:effectExtent l="0" t="0" r="0" b="0"/>
            <wp:docPr id="346" name="Picture 346"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If a particular KPI has not been selected, the performance change values on the graph will refer to all KPIs.</w:t>
      </w:r>
    </w:p>
    <w:p w:rsidR="00D17CF0" w:rsidRDefault="00EF4EA0" w:rsidP="00D17CF0">
      <w:pPr>
        <w:pStyle w:val="QRGText"/>
        <w:rPr>
          <w:b/>
          <w:lang w:eastAsia="en-AU"/>
        </w:rPr>
      </w:pPr>
      <w:r>
        <w:rPr>
          <w:b/>
          <w:lang w:eastAsia="en-AU"/>
        </w:rPr>
        <w:t xml:space="preserve">KPI Performance Change Over Time Since Distribution </w:t>
      </w:r>
      <w:r w:rsidRPr="000619B0">
        <w:rPr>
          <w:b/>
          <w:lang w:eastAsia="en-AU"/>
        </w:rPr>
        <w:t>Dec 2014 – Dec 2019</w:t>
      </w:r>
      <w:r w:rsidRPr="00D17CF0">
        <w:rPr>
          <w:b/>
          <w:lang w:eastAsia="en-AU"/>
        </w:rPr>
        <w:t xml:space="preserve"> </w:t>
      </w:r>
    </w:p>
    <w:p w:rsidR="00D17CF0" w:rsidRDefault="00D17CF0" w:rsidP="00D17CF0">
      <w:pPr>
        <w:pStyle w:val="QRGPictureCentre"/>
      </w:pPr>
      <w:r>
        <w:drawing>
          <wp:inline distT="0" distB="0" distL="0" distR="0">
            <wp:extent cx="3101340" cy="1295400"/>
            <wp:effectExtent l="19050" t="19050" r="22860" b="19050"/>
            <wp:docPr id="345" name="Picture 345" descr="picture of the KPI Performance Over Time graph, which shows the result change for the indicator for each reporting Health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101340" cy="1295400"/>
                    </a:xfrm>
                    <a:prstGeom prst="rect">
                      <a:avLst/>
                    </a:prstGeom>
                    <a:noFill/>
                    <a:ln>
                      <a:solidFill>
                        <a:schemeClr val="tx1"/>
                      </a:solidFill>
                    </a:ln>
                  </pic:spPr>
                </pic:pic>
              </a:graphicData>
            </a:graphic>
          </wp:inline>
        </w:drawing>
      </w:r>
    </w:p>
    <w:p w:rsidR="009A7E8F" w:rsidRDefault="009A7E8F" w:rsidP="00D17CF0">
      <w:pPr>
        <w:pStyle w:val="QRGText"/>
        <w:rPr>
          <w:lang w:eastAsia="en-AU"/>
        </w:rPr>
      </w:pPr>
      <w:r>
        <w:rPr>
          <w:lang w:eastAsia="en-AU"/>
        </w:rPr>
        <w:t>This graph s</w:t>
      </w:r>
      <w:r w:rsidR="00EF4EA0" w:rsidRPr="00D17CF0">
        <w:rPr>
          <w:lang w:eastAsia="en-AU"/>
        </w:rPr>
        <w:t>hows</w:t>
      </w:r>
      <w:r w:rsidR="00EF4EA0">
        <w:rPr>
          <w:lang w:eastAsia="en-AU"/>
        </w:rPr>
        <w:t xml:space="preserve"> the result change for </w:t>
      </w:r>
      <w:r w:rsidR="00D17CF0">
        <w:rPr>
          <w:lang w:eastAsia="en-AU"/>
        </w:rPr>
        <w:t xml:space="preserve">the selected </w:t>
      </w:r>
      <w:r>
        <w:rPr>
          <w:lang w:eastAsia="en-AU"/>
        </w:rPr>
        <w:t>KPI</w:t>
      </w:r>
      <w:r w:rsidR="00D17CF0">
        <w:rPr>
          <w:lang w:eastAsia="en-AU"/>
        </w:rPr>
        <w:t xml:space="preserve"> for each of the reporting Health Services.</w:t>
      </w:r>
    </w:p>
    <w:p w:rsidR="009A7E8F" w:rsidRDefault="00C3605B" w:rsidP="00D17CF0">
      <w:pPr>
        <w:pStyle w:val="QRGText"/>
        <w:rPr>
          <w:lang w:eastAsia="en-AU"/>
        </w:rPr>
      </w:pPr>
      <w:r>
        <w:rPr>
          <w:lang w:eastAsia="en-AU"/>
        </w:rPr>
        <w:t xml:space="preserve">Each Health Service will display as a dot on the graph. If a Health Service’s performance change over time since Dec 2014 has been positive for an indicator, their dot will display above the </w:t>
      </w:r>
      <w:r w:rsidRPr="00C3605B">
        <w:rPr>
          <w:i/>
          <w:lang w:eastAsia="en-AU"/>
        </w:rPr>
        <w:t>0% line</w:t>
      </w:r>
      <w:r>
        <w:rPr>
          <w:lang w:eastAsia="en-AU"/>
        </w:rPr>
        <w:t xml:space="preserve">. If the Health Service’s performance change has been negative for an indicator, their dot will display below the </w:t>
      </w:r>
      <w:r w:rsidRPr="00C3605B">
        <w:rPr>
          <w:i/>
          <w:lang w:eastAsia="en-AU"/>
        </w:rPr>
        <w:t>0% line</w:t>
      </w:r>
      <w:r>
        <w:rPr>
          <w:lang w:eastAsia="en-AU"/>
        </w:rPr>
        <w:t>.</w:t>
      </w:r>
    </w:p>
    <w:p w:rsidR="00C3605B" w:rsidRDefault="00C3605B" w:rsidP="00D17CF0">
      <w:pPr>
        <w:pStyle w:val="QRGText"/>
        <w:rPr>
          <w:lang w:eastAsia="en-AU"/>
        </w:rPr>
      </w:pPr>
      <w:r>
        <w:rPr>
          <w:lang w:eastAsia="en-AU"/>
        </w:rPr>
        <w:t xml:space="preserve">If you wish to see the exact value change for a Health Service for a particular indicator, hover </w:t>
      </w:r>
      <w:r>
        <w:rPr>
          <w:lang w:eastAsia="en-AU"/>
        </w:rPr>
        <w:lastRenderedPageBreak/>
        <w:t>your mouse pointer over the Health Service’s dot for the KPI in question.</w:t>
      </w:r>
    </w:p>
    <w:p w:rsidR="00D17CF0" w:rsidRDefault="009A7E8F" w:rsidP="00D17CF0">
      <w:pPr>
        <w:pStyle w:val="QRGText"/>
        <w:rPr>
          <w:lang w:eastAsia="en-AU"/>
        </w:rPr>
      </w:pPr>
      <w:r>
        <w:rPr>
          <w:noProof/>
          <w:lang w:eastAsia="en-AU"/>
        </w:rPr>
        <w:drawing>
          <wp:inline distT="0" distB="0" distL="0" distR="0" wp14:anchorId="5AF7D202" wp14:editId="70408132">
            <wp:extent cx="252000" cy="252000"/>
            <wp:effectExtent l="0" t="0" r="0" b="0"/>
            <wp:docPr id="347" name="Picture 347"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If a particular KPI hasn’t been selected, each of the KPIs will display on the horizontal axis at the bottom of the screen.</w:t>
      </w:r>
    </w:p>
    <w:p w:rsidR="003E7E36" w:rsidRDefault="003E7E36" w:rsidP="003E7E36">
      <w:pPr>
        <w:pStyle w:val="QRGText"/>
        <w:rPr>
          <w:lang w:eastAsia="en-AU"/>
        </w:rPr>
      </w:pPr>
      <w:r>
        <w:rPr>
          <w:noProof/>
          <w:lang w:eastAsia="en-AU"/>
        </w:rPr>
        <w:drawing>
          <wp:inline distT="0" distB="0" distL="0" distR="0" wp14:anchorId="0AA22712" wp14:editId="09C1A2DA">
            <wp:extent cx="252000" cy="252000"/>
            <wp:effectExtent l="0" t="0" r="0" b="0"/>
            <wp:docPr id="348" name="Picture 348"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The </w:t>
      </w:r>
      <w:r>
        <w:rPr>
          <w:noProof/>
          <w:lang w:eastAsia="en-AU"/>
        </w:rPr>
        <w:drawing>
          <wp:inline distT="0" distB="0" distL="0" distR="0" wp14:anchorId="64913958" wp14:editId="3251CEFE">
            <wp:extent cx="1598400" cy="180000"/>
            <wp:effectExtent l="19050" t="19050" r="20955" b="10795"/>
            <wp:docPr id="349" name="Picture 349"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400" cy="180000"/>
                    </a:xfrm>
                    <a:prstGeom prst="rect">
                      <a:avLst/>
                    </a:prstGeom>
                    <a:noFill/>
                    <a:ln>
                      <a:solidFill>
                        <a:schemeClr val="tx1"/>
                      </a:solidFill>
                    </a:ln>
                  </pic:spPr>
                </pic:pic>
              </a:graphicData>
            </a:graphic>
          </wp:inline>
        </w:drawing>
      </w:r>
      <w:r>
        <w:rPr>
          <w:lang w:eastAsia="en-AU"/>
        </w:rPr>
        <w:t xml:space="preserve"> button can be used to return to the </w:t>
      </w:r>
      <w:r w:rsidRPr="000F0ABC">
        <w:rPr>
          <w:i/>
          <w:lang w:eastAsia="en-AU"/>
        </w:rPr>
        <w:t>nKPI Report Introduction</w:t>
      </w:r>
      <w:r>
        <w:rPr>
          <w:lang w:eastAsia="en-AU"/>
        </w:rPr>
        <w:t xml:space="preserve"> screen so you can then select another report to work in.</w:t>
      </w:r>
    </w:p>
    <w:p w:rsidR="00EF4EA0" w:rsidRPr="00E242FA" w:rsidRDefault="00F6553F" w:rsidP="00EF4EA0">
      <w:pPr>
        <w:pStyle w:val="QRGHeading"/>
        <w:rPr>
          <w:lang w:eastAsia="en-AU"/>
        </w:rPr>
      </w:pPr>
      <w:r>
        <w:rPr>
          <w:noProof/>
          <w:lang w:eastAsia="en-AU"/>
        </w:rPr>
        <mc:AlternateContent>
          <mc:Choice Requires="wps">
            <w:drawing>
              <wp:anchor distT="0" distB="0" distL="114300" distR="114300" simplePos="0" relativeHeight="251676672" behindDoc="0" locked="0" layoutInCell="1" allowOverlap="1" wp14:anchorId="11687257" wp14:editId="6EF73E4E">
                <wp:simplePos x="0" y="0"/>
                <wp:positionH relativeFrom="column">
                  <wp:posOffset>2977515</wp:posOffset>
                </wp:positionH>
                <wp:positionV relativeFrom="page">
                  <wp:posOffset>259080</wp:posOffset>
                </wp:positionV>
                <wp:extent cx="4147185" cy="520065"/>
                <wp:effectExtent l="0" t="0" r="0" b="0"/>
                <wp:wrapNone/>
                <wp:docPr id="335" name="Text Box 3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F6553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F6553F">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1687257" id="Text Box 335" o:spid="_x0000_s1033" type="#_x0000_t202" style="position:absolute;margin-left:234.45pt;margin-top:20.4pt;width:326.55pt;height:40.95pt;z-index:25167667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" filled="f" stroked="f">
                <v:textbox style="mso-fit-shape-to-text:t">
                  <w:txbxContent>
                    <w:p w:rsidR="00786372" w:rsidRPr="00984ADD" w:rsidRDefault="00786372" w:rsidP="00F6553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F6553F">
                      <w:pPr>
                        <w:jc w:val="center"/>
                        <w:rPr>
                          <w:rFonts w:asciiTheme="minorHAnsi" w:hAnsiTheme="minorHAnsi"/>
                          <w:b/>
                          <w:sz w:val="36"/>
                          <w:szCs w:val="36"/>
                        </w:rPr>
                      </w:pPr>
                    </w:p>
                  </w:txbxContent>
                </v:textbox>
                <w10:wrap anchory="page"/>
              </v:shape>
            </w:pict>
          </mc:Fallback>
        </mc:AlternateContent>
      </w:r>
      <w:r w:rsidR="00EF4EA0">
        <w:rPr>
          <w:lang w:eastAsia="en-AU"/>
        </w:rPr>
        <w:t>The KPI Comparative Performance Report</w:t>
      </w:r>
    </w:p>
    <w:p w:rsidR="008211F6" w:rsidRDefault="00EF4EA0" w:rsidP="008211F6">
      <w:pPr>
        <w:pStyle w:val="QRGPictureCentre"/>
      </w:pPr>
      <w:r>
        <w:drawing>
          <wp:inline distT="0" distB="0" distL="0" distR="0">
            <wp:extent cx="3101340" cy="1173480"/>
            <wp:effectExtent l="19050" t="19050" r="22860" b="26670"/>
            <wp:docPr id="322" name="Picture 322" descr="picture of the nKPI Comparative Performance Report, which is used to compare indicator results for a particular Health Service with the same results for a Comparison Group of your cre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8211F6" w:rsidRDefault="00B12E50" w:rsidP="008211F6">
      <w:pPr>
        <w:pStyle w:val="QRGText"/>
      </w:pPr>
      <w:r>
        <w:t xml:space="preserve">The </w:t>
      </w:r>
      <w:r w:rsidRPr="00B12E50">
        <w:rPr>
          <w:i/>
        </w:rPr>
        <w:t xml:space="preserve">KPI Comparative Performance </w:t>
      </w:r>
      <w:r>
        <w:t>report</w:t>
      </w:r>
      <w:r w:rsidR="00714C61">
        <w:t xml:space="preserve"> allows the user to compare a particular Health Service’s nKPI results to the results for a comparison group the user can create themselves.</w:t>
      </w:r>
    </w:p>
    <w:p w:rsidR="00714C61" w:rsidRDefault="00714C61" w:rsidP="00714C61">
      <w:pPr>
        <w:pStyle w:val="QRGNumbering1"/>
        <w:numPr>
          <w:ilvl w:val="0"/>
          <w:numId w:val="28"/>
        </w:numPr>
      </w:pPr>
      <w:r>
        <w:t xml:space="preserve">To begin working with the report, select the </w:t>
      </w:r>
      <w:r w:rsidRPr="00714C61">
        <w:rPr>
          <w:b/>
        </w:rPr>
        <w:t>Indicator</w:t>
      </w:r>
      <w:r>
        <w:t xml:space="preserve"> field in </w:t>
      </w:r>
      <w:r w:rsidRPr="00714C61">
        <w:rPr>
          <w:b/>
        </w:rPr>
        <w:t>section 1</w:t>
      </w:r>
      <w:r>
        <w:t xml:space="preserve"> at the top of the report and select the indicator you wish to view service distribution for from the list that displays.</w:t>
      </w:r>
    </w:p>
    <w:p w:rsidR="00714C61" w:rsidRDefault="00714C61" w:rsidP="00714C61">
      <w:pPr>
        <w:pStyle w:val="QRGNumbering1"/>
      </w:pPr>
      <w:r>
        <w:t xml:space="preserve">To continue, select </w:t>
      </w:r>
      <w:r>
        <w:rPr>
          <w:noProof/>
          <w:lang w:eastAsia="en-AU"/>
        </w:rPr>
        <w:drawing>
          <wp:inline distT="0" distB="0" distL="0" distR="0" wp14:anchorId="6C057A5F" wp14:editId="29346E7F">
            <wp:extent cx="284400" cy="180000"/>
            <wp:effectExtent l="19050" t="19050" r="20955" b="10795"/>
            <wp:docPr id="323" name="Picture 323"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714C61" w:rsidRDefault="00714C61" w:rsidP="00714C61">
      <w:pPr>
        <w:pStyle w:val="QRGText"/>
      </w:pPr>
      <w:r>
        <w:rPr>
          <w:noProof/>
          <w:lang w:eastAsia="en-AU"/>
        </w:rPr>
        <w:drawing>
          <wp:inline distT="0" distB="0" distL="0" distR="0" wp14:anchorId="5B7FCBD6" wp14:editId="50BBB871">
            <wp:extent cx="252000" cy="252000"/>
            <wp:effectExtent l="0" t="0" r="0" b="0"/>
            <wp:docPr id="324" name="Picture 324"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Only a single indicator should be selected here.</w:t>
      </w:r>
    </w:p>
    <w:p w:rsidR="00714C61" w:rsidRDefault="00714C61" w:rsidP="00714C61">
      <w:pPr>
        <w:pStyle w:val="QRGPictureCentre"/>
      </w:pPr>
      <w:r>
        <w:drawing>
          <wp:inline distT="0" distB="0" distL="0" distR="0">
            <wp:extent cx="3101340" cy="1173480"/>
            <wp:effectExtent l="19050" t="19050" r="22860" b="26670"/>
            <wp:docPr id="325" name="Picture 325" descr="picture of the nKPI Comparative Performance report, showing the updated graphs with the delection of a particualr indic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101340" cy="1173480"/>
                    </a:xfrm>
                    <a:prstGeom prst="rect">
                      <a:avLst/>
                    </a:prstGeom>
                    <a:noFill/>
                    <a:ln>
                      <a:solidFill>
                        <a:schemeClr val="tx1"/>
                      </a:solidFill>
                    </a:ln>
                  </pic:spPr>
                </pic:pic>
              </a:graphicData>
            </a:graphic>
          </wp:inline>
        </w:drawing>
      </w:r>
    </w:p>
    <w:p w:rsidR="005F6A85" w:rsidRDefault="005F6A85" w:rsidP="005F6A85">
      <w:pPr>
        <w:pStyle w:val="QRGText"/>
      </w:pPr>
      <w:r>
        <w:t xml:space="preserve">The selected indicator will now be included in the report and the </w:t>
      </w:r>
      <w:r>
        <w:rPr>
          <w:i/>
        </w:rPr>
        <w:t>KPI Comparison</w:t>
      </w:r>
      <w:r>
        <w:t xml:space="preserve"> and </w:t>
      </w:r>
      <w:r>
        <w:rPr>
          <w:i/>
        </w:rPr>
        <w:t>KPI Result</w:t>
      </w:r>
      <w:r w:rsidRPr="00A66D4F">
        <w:rPr>
          <w:i/>
        </w:rPr>
        <w:t xml:space="preserve"> Distribution</w:t>
      </w:r>
      <w:r>
        <w:t xml:space="preserve"> sections will update to display results for the selected indicator. </w:t>
      </w:r>
    </w:p>
    <w:p w:rsidR="005F6A85" w:rsidRDefault="005F6A85" w:rsidP="005F6A85">
      <w:pPr>
        <w:pStyle w:val="QRGNumbering1"/>
      </w:pPr>
      <w:r>
        <w:t xml:space="preserve">Where possible, select any more applicable options in </w:t>
      </w:r>
      <w:r w:rsidRPr="005F6A85">
        <w:rPr>
          <w:b/>
        </w:rPr>
        <w:t xml:space="preserve">section 2 </w:t>
      </w:r>
      <w:r>
        <w:t>to further filter the data being displayed.</w:t>
      </w:r>
    </w:p>
    <w:p w:rsidR="005F6A85" w:rsidRDefault="005F6A85" w:rsidP="005F6A85">
      <w:pPr>
        <w:pStyle w:val="QRGText"/>
      </w:pPr>
      <w:r>
        <w:rPr>
          <w:noProof/>
          <w:lang w:eastAsia="en-AU"/>
        </w:rPr>
        <w:drawing>
          <wp:inline distT="0" distB="0" distL="0" distR="0" wp14:anchorId="7AA97E18" wp14:editId="5357558E">
            <wp:extent cx="252000" cy="252000"/>
            <wp:effectExtent l="0" t="0" r="0" b="0"/>
            <wp:docPr id="326" name="Picture 326"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t xml:space="preserve"> The selection options available in </w:t>
      </w:r>
      <w:r w:rsidRPr="00F14525">
        <w:rPr>
          <w:i/>
        </w:rPr>
        <w:t>section 2</w:t>
      </w:r>
      <w:r>
        <w:t xml:space="preserve"> will depend on the indicator that was selected in </w:t>
      </w:r>
      <w:r w:rsidRPr="00C939B0">
        <w:rPr>
          <w:i/>
        </w:rPr>
        <w:t>section 1</w:t>
      </w:r>
      <w:r>
        <w:t xml:space="preserve">. For example, if PI12 was selected in </w:t>
      </w:r>
      <w:r w:rsidRPr="00F14525">
        <w:rPr>
          <w:i/>
        </w:rPr>
        <w:t>section 1</w:t>
      </w:r>
      <w:r>
        <w:t xml:space="preserve">, then only </w:t>
      </w:r>
      <w:r w:rsidRPr="00C939B0">
        <w:rPr>
          <w:i/>
        </w:rPr>
        <w:t>Obese</w:t>
      </w:r>
      <w:r>
        <w:t xml:space="preserve"> or </w:t>
      </w:r>
      <w:r w:rsidRPr="00C939B0">
        <w:rPr>
          <w:i/>
        </w:rPr>
        <w:t>Overweight</w:t>
      </w:r>
      <w:r>
        <w:t xml:space="preserve"> can be selected in </w:t>
      </w:r>
      <w:r w:rsidRPr="00F14525">
        <w:rPr>
          <w:i/>
        </w:rPr>
        <w:t>section 2</w:t>
      </w:r>
      <w:r>
        <w:t xml:space="preserve">. If PI02 was selected in </w:t>
      </w:r>
      <w:r w:rsidRPr="003766F3">
        <w:rPr>
          <w:i/>
        </w:rPr>
        <w:t>section 1</w:t>
      </w:r>
      <w:r>
        <w:t xml:space="preserve">, then a Birth Weight band is the only additional option that can be selected in </w:t>
      </w:r>
      <w:r w:rsidRPr="003766F3">
        <w:rPr>
          <w:i/>
        </w:rPr>
        <w:t>section 2</w:t>
      </w:r>
      <w:r>
        <w:t>.</w:t>
      </w:r>
    </w:p>
    <w:p w:rsidR="005F6A85" w:rsidRDefault="005F6A85" w:rsidP="005F6A85">
      <w:pPr>
        <w:pStyle w:val="QRGNumbering1"/>
      </w:pPr>
      <w:r>
        <w:t xml:space="preserve">To apply further filters to the information displayed in the report for the selected indicator, select the applicable characteristic in </w:t>
      </w:r>
      <w:r w:rsidRPr="00923767">
        <w:rPr>
          <w:b/>
        </w:rPr>
        <w:t>section 3</w:t>
      </w:r>
      <w:r>
        <w:rPr>
          <w:b/>
        </w:rPr>
        <w:t xml:space="preserve"> </w:t>
      </w:r>
      <w:r>
        <w:t xml:space="preserve">(such as </w:t>
      </w:r>
      <w:r w:rsidRPr="00923767">
        <w:rPr>
          <w:i/>
        </w:rPr>
        <w:t>Service Name</w:t>
      </w:r>
      <w:r>
        <w:t xml:space="preserve">, </w:t>
      </w:r>
      <w:r w:rsidRPr="00923767">
        <w:rPr>
          <w:i/>
        </w:rPr>
        <w:t>State</w:t>
      </w:r>
      <w:r>
        <w:t xml:space="preserve">, </w:t>
      </w:r>
      <w:r w:rsidRPr="00923767">
        <w:rPr>
          <w:i/>
        </w:rPr>
        <w:t>Remoteness</w:t>
      </w:r>
      <w:r>
        <w:t>, etc) and then select the specific value required.</w:t>
      </w:r>
    </w:p>
    <w:p w:rsidR="005F6A85" w:rsidRDefault="005F6A85" w:rsidP="005F6A85">
      <w:pPr>
        <w:pStyle w:val="QRGNumbering1"/>
      </w:pPr>
      <w:r>
        <w:t xml:space="preserve">To continue, select </w:t>
      </w:r>
      <w:r>
        <w:rPr>
          <w:noProof/>
          <w:lang w:eastAsia="en-AU"/>
        </w:rPr>
        <w:drawing>
          <wp:inline distT="0" distB="0" distL="0" distR="0" wp14:anchorId="587A05B8" wp14:editId="5C3A5B94">
            <wp:extent cx="284400" cy="180000"/>
            <wp:effectExtent l="19050" t="19050" r="20955" b="10795"/>
            <wp:docPr id="327" name="Picture 327"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5F6A85" w:rsidRDefault="005F6A85" w:rsidP="005F6A85">
      <w:pPr>
        <w:pStyle w:val="QRGText"/>
      </w:pPr>
      <w:r>
        <w:t xml:space="preserve">The </w:t>
      </w:r>
      <w:r>
        <w:rPr>
          <w:i/>
        </w:rPr>
        <w:t xml:space="preserve">KPI Comparison </w:t>
      </w:r>
      <w:r>
        <w:t xml:space="preserve">and </w:t>
      </w:r>
      <w:r w:rsidRPr="005F6A85">
        <w:rPr>
          <w:i/>
        </w:rPr>
        <w:t>KPI Result Distribution</w:t>
      </w:r>
      <w:r w:rsidRPr="005A2E61">
        <w:rPr>
          <w:i/>
        </w:rPr>
        <w:t xml:space="preserve"> </w:t>
      </w:r>
      <w:r>
        <w:t xml:space="preserve">sections will update again to reflect the selected characteristic(s) in </w:t>
      </w:r>
      <w:r w:rsidRPr="005A2E61">
        <w:rPr>
          <w:i/>
        </w:rPr>
        <w:t>section 3</w:t>
      </w:r>
      <w:r>
        <w:t>.</w:t>
      </w:r>
    </w:p>
    <w:p w:rsidR="00A16A98" w:rsidRDefault="00A16A98" w:rsidP="005F6A85">
      <w:pPr>
        <w:pStyle w:val="QRGText"/>
      </w:pPr>
      <w:r>
        <w:t>Once a particular indicator and Health Service, for example, have been selected, the user can then select a comparison group to compare the results to.</w:t>
      </w:r>
    </w:p>
    <w:p w:rsidR="004861E7" w:rsidRDefault="004861E7" w:rsidP="004861E7">
      <w:pPr>
        <w:pStyle w:val="QRGPictureCentre"/>
        <w:rPr>
          <w:lang w:bidi="en-US"/>
        </w:rPr>
      </w:pPr>
      <w:r>
        <w:drawing>
          <wp:inline distT="0" distB="0" distL="0" distR="0" wp14:anchorId="654F5166" wp14:editId="2EF2A88C">
            <wp:extent cx="1483200" cy="2322000"/>
            <wp:effectExtent l="19050" t="19050" r="22225" b="21590"/>
            <wp:docPr id="332" name="Picture 332" title="picture of the Comparison Group section of a detailed indicator report in Q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3200" cy="2322000"/>
                    </a:xfrm>
                    <a:prstGeom prst="rect">
                      <a:avLst/>
                    </a:prstGeom>
                    <a:noFill/>
                    <a:ln>
                      <a:solidFill>
                        <a:schemeClr val="tx1"/>
                      </a:solidFill>
                    </a:ln>
                  </pic:spPr>
                </pic:pic>
              </a:graphicData>
            </a:graphic>
          </wp:inline>
        </w:drawing>
      </w:r>
    </w:p>
    <w:p w:rsidR="004861E7" w:rsidRDefault="004861E7" w:rsidP="004861E7">
      <w:pPr>
        <w:pStyle w:val="QRGText"/>
        <w:rPr>
          <w:lang w:eastAsia="en-AU" w:bidi="en-US"/>
        </w:rPr>
      </w:pPr>
      <w:r w:rsidRPr="0089373C">
        <w:t xml:space="preserve">The </w:t>
      </w:r>
      <w:r w:rsidRPr="0089373C">
        <w:rPr>
          <w:i/>
        </w:rPr>
        <w:t xml:space="preserve">Comparison Group </w:t>
      </w:r>
      <w:r w:rsidRPr="0089373C">
        <w:t xml:space="preserve">section </w:t>
      </w:r>
      <w:r>
        <w:t xml:space="preserve">displays on the right-hand side of the report and is used to build a comparison group of Health Services sharing similar characteristics (such as </w:t>
      </w:r>
      <w:r>
        <w:rPr>
          <w:lang w:eastAsia="en-AU" w:bidi="en-US"/>
        </w:rPr>
        <w:t>state, remoteness category etc)</w:t>
      </w:r>
      <w:r>
        <w:t xml:space="preserve">. </w:t>
      </w:r>
      <w:r>
        <w:rPr>
          <w:lang w:eastAsia="en-AU" w:bidi="en-US"/>
        </w:rPr>
        <w:t xml:space="preserve">When a comparison group is created, the graph will be redrawn </w:t>
      </w:r>
      <w:r w:rsidR="00A16A98">
        <w:rPr>
          <w:lang w:eastAsia="en-AU" w:bidi="en-US"/>
        </w:rPr>
        <w:t xml:space="preserve">to </w:t>
      </w:r>
      <w:r>
        <w:rPr>
          <w:lang w:eastAsia="en-AU" w:bidi="en-US"/>
        </w:rPr>
        <w:t>represent the results of the selected comparison group rather than the default national results.</w:t>
      </w:r>
    </w:p>
    <w:p w:rsidR="00786372" w:rsidRDefault="004861E7" w:rsidP="00786372">
      <w:pPr>
        <w:pStyle w:val="QRGNumbering1"/>
        <w:numPr>
          <w:ilvl w:val="0"/>
          <w:numId w:val="35"/>
        </w:numPr>
        <w:rPr>
          <w:lang w:eastAsia="en-AU" w:bidi="en-US"/>
        </w:rPr>
      </w:pPr>
      <w:r>
        <w:rPr>
          <w:lang w:eastAsia="en-AU" w:bidi="en-US"/>
        </w:rPr>
        <w:t xml:space="preserve">To create your comparison group, select the applicable option </w:t>
      </w:r>
      <w:r>
        <w:rPr>
          <w:noProof/>
          <w:lang w:eastAsia="en-AU"/>
        </w:rPr>
        <w:drawing>
          <wp:inline distT="0" distB="0" distL="0" distR="0" wp14:anchorId="542705C8" wp14:editId="7815B40D">
            <wp:extent cx="604800" cy="180000"/>
            <wp:effectExtent l="19050" t="19050" r="24130" b="10795"/>
            <wp:docPr id="334" name="Picture 334" title="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800" cy="180000"/>
                    </a:xfrm>
                    <a:prstGeom prst="rect">
                      <a:avLst/>
                    </a:prstGeom>
                    <a:noFill/>
                    <a:ln>
                      <a:solidFill>
                        <a:schemeClr val="tx1"/>
                      </a:solidFill>
                    </a:ln>
                  </pic:spPr>
                </pic:pic>
              </a:graphicData>
            </a:graphic>
          </wp:inline>
        </w:drawing>
      </w:r>
      <w:r>
        <w:rPr>
          <w:lang w:eastAsia="en-AU" w:bidi="en-US"/>
        </w:rPr>
        <w:t xml:space="preserve"> in the </w:t>
      </w:r>
      <w:r w:rsidRPr="00786372">
        <w:rPr>
          <w:i/>
          <w:lang w:eastAsia="en-AU" w:bidi="en-US"/>
        </w:rPr>
        <w:t>Comparison Group</w:t>
      </w:r>
      <w:r>
        <w:rPr>
          <w:lang w:eastAsia="en-AU" w:bidi="en-US"/>
        </w:rPr>
        <w:t xml:space="preserve"> section</w:t>
      </w:r>
      <w:r w:rsidR="00786372">
        <w:rPr>
          <w:lang w:eastAsia="en-AU" w:bidi="en-US"/>
        </w:rPr>
        <w:t>.</w:t>
      </w:r>
    </w:p>
    <w:p w:rsidR="00786372" w:rsidRDefault="00786372" w:rsidP="00786372">
      <w:pPr>
        <w:pStyle w:val="QRGNumbering1"/>
        <w:numPr>
          <w:ilvl w:val="0"/>
          <w:numId w:val="35"/>
        </w:numPr>
        <w:rPr>
          <w:lang w:eastAsia="en-AU" w:bidi="en-US"/>
        </w:rPr>
      </w:pPr>
      <w:r>
        <w:rPr>
          <w:lang w:eastAsia="en-AU" w:bidi="en-US"/>
        </w:rPr>
        <w:t>S</w:t>
      </w:r>
      <w:r w:rsidR="004861E7">
        <w:rPr>
          <w:lang w:eastAsia="en-AU" w:bidi="en-US"/>
        </w:rPr>
        <w:t>elect the applicable value from the list that displays</w:t>
      </w:r>
      <w:r>
        <w:rPr>
          <w:lang w:eastAsia="en-AU" w:bidi="en-US"/>
        </w:rPr>
        <w:t xml:space="preserve">, and </w:t>
      </w:r>
      <w:r>
        <w:t xml:space="preserve">select </w:t>
      </w:r>
      <w:r>
        <w:rPr>
          <w:noProof/>
          <w:lang w:eastAsia="en-AU"/>
        </w:rPr>
        <w:drawing>
          <wp:inline distT="0" distB="0" distL="0" distR="0" wp14:anchorId="7D938DA1" wp14:editId="20AD4E9A">
            <wp:extent cx="284400" cy="180000"/>
            <wp:effectExtent l="19050" t="19050" r="20955" b="10795"/>
            <wp:docPr id="350" name="Picture 350" title="the green 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400" cy="180000"/>
                    </a:xfrm>
                    <a:prstGeom prst="rect">
                      <a:avLst/>
                    </a:prstGeom>
                    <a:noFill/>
                    <a:ln>
                      <a:solidFill>
                        <a:schemeClr val="tx1"/>
                      </a:solidFill>
                    </a:ln>
                  </pic:spPr>
                </pic:pic>
              </a:graphicData>
            </a:graphic>
          </wp:inline>
        </w:drawing>
      </w:r>
      <w:r>
        <w:t>.</w:t>
      </w:r>
    </w:p>
    <w:p w:rsidR="00786372" w:rsidRDefault="004861E7" w:rsidP="00786372">
      <w:pPr>
        <w:pStyle w:val="QRGNumbering1"/>
        <w:numPr>
          <w:ilvl w:val="0"/>
          <w:numId w:val="35"/>
        </w:numPr>
        <w:rPr>
          <w:lang w:eastAsia="en-AU" w:bidi="en-US"/>
        </w:rPr>
      </w:pPr>
      <w:r>
        <w:rPr>
          <w:lang w:eastAsia="en-AU" w:bidi="en-US"/>
        </w:rPr>
        <w:lastRenderedPageBreak/>
        <w:t xml:space="preserve">Repeat </w:t>
      </w:r>
      <w:r w:rsidR="00786372">
        <w:rPr>
          <w:lang w:eastAsia="en-AU" w:bidi="en-US"/>
        </w:rPr>
        <w:t>the process</w:t>
      </w:r>
      <w:r>
        <w:rPr>
          <w:lang w:eastAsia="en-AU" w:bidi="en-US"/>
        </w:rPr>
        <w:t xml:space="preserve"> for any other values to be added to your comparison group. </w:t>
      </w:r>
    </w:p>
    <w:p w:rsidR="00786372" w:rsidRDefault="00786372" w:rsidP="00786372">
      <w:pPr>
        <w:pStyle w:val="QRGText"/>
        <w:rPr>
          <w:noProof/>
          <w:lang w:eastAsia="en-AU"/>
        </w:rPr>
      </w:pPr>
      <w:r>
        <w:rPr>
          <w:noProof/>
          <w:lang w:eastAsia="en-AU"/>
        </w:rPr>
        <w:t xml:space="preserve">Your comparison group has now been created and the comparison group results shown in the graph (represented by </w:t>
      </w:r>
      <w:r>
        <w:rPr>
          <w:noProof/>
          <w:lang w:eastAsia="en-AU"/>
        </w:rPr>
        <w:drawing>
          <wp:inline distT="0" distB="0" distL="0" distR="0" wp14:anchorId="64F5185A" wp14:editId="29B42AEF">
            <wp:extent cx="230400" cy="28800"/>
            <wp:effectExtent l="0" t="0" r="0" b="9525"/>
            <wp:docPr id="351" name="Picture 351" title="the orang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400" cy="28800"/>
                    </a:xfrm>
                    <a:prstGeom prst="rect">
                      <a:avLst/>
                    </a:prstGeom>
                    <a:noFill/>
                    <a:ln>
                      <a:noFill/>
                    </a:ln>
                  </pic:spPr>
                </pic:pic>
              </a:graphicData>
            </a:graphic>
          </wp:inline>
        </w:drawing>
      </w:r>
      <w:r>
        <w:rPr>
          <w:noProof/>
          <w:lang w:eastAsia="en-AU"/>
        </w:rPr>
        <w:t>) will update accordingly.</w:t>
      </w:r>
    </w:p>
    <w:p w:rsidR="005F6A85" w:rsidRDefault="005F6A85" w:rsidP="005F6A85">
      <w:pPr>
        <w:pStyle w:val="QRGText"/>
      </w:pPr>
      <w:r>
        <w:t>We will now look at each section of the report in more detail:</w:t>
      </w:r>
    </w:p>
    <w:p w:rsidR="00786372" w:rsidRPr="00786372" w:rsidRDefault="00A16A98" w:rsidP="00786372">
      <w:pPr>
        <w:pStyle w:val="QRGText"/>
        <w:rPr>
          <w:b/>
        </w:rPr>
      </w:pPr>
      <w:r w:rsidRPr="00786372">
        <w:rPr>
          <w:b/>
        </w:rPr>
        <w:t>KPI Comparison</w:t>
      </w:r>
    </w:p>
    <w:p w:rsidR="00786372" w:rsidRPr="00786372" w:rsidRDefault="00786372" w:rsidP="00786372">
      <w:pPr>
        <w:pStyle w:val="QRGPictureCentre"/>
      </w:pPr>
      <w:r>
        <w:drawing>
          <wp:inline distT="0" distB="0" distL="0" distR="0">
            <wp:extent cx="3101340" cy="754380"/>
            <wp:effectExtent l="19050" t="19050" r="22860" b="26670"/>
            <wp:docPr id="352" name="Picture 352" descr="picture of the KPI Comparison gro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101340" cy="754380"/>
                    </a:xfrm>
                    <a:prstGeom prst="rect">
                      <a:avLst/>
                    </a:prstGeom>
                    <a:noFill/>
                    <a:ln>
                      <a:solidFill>
                        <a:schemeClr val="tx1"/>
                      </a:solidFill>
                    </a:ln>
                  </pic:spPr>
                </pic:pic>
              </a:graphicData>
            </a:graphic>
          </wp:inline>
        </w:drawing>
      </w:r>
    </w:p>
    <w:p w:rsidR="00A16A98" w:rsidRDefault="00A16A98" w:rsidP="00786372">
      <w:pPr>
        <w:pStyle w:val="QRGText"/>
      </w:pPr>
      <w:r>
        <w:t xml:space="preserve">This graph shows two bars for the selected indicator. The blue bar shows the results for the selected indicator, for the Health Service </w:t>
      </w:r>
      <w:r w:rsidR="00786372">
        <w:t xml:space="preserve">you have selected in the </w:t>
      </w:r>
      <w:r w:rsidR="00786372" w:rsidRPr="00786372">
        <w:rPr>
          <w:i/>
        </w:rPr>
        <w:t>Main Group</w:t>
      </w:r>
      <w:r w:rsidR="00786372">
        <w:t xml:space="preserve"> section, </w:t>
      </w:r>
      <w:r>
        <w:t xml:space="preserve">while the orange bar shows the results for </w:t>
      </w:r>
      <w:r w:rsidR="00786372">
        <w:t>the</w:t>
      </w:r>
      <w:r>
        <w:t xml:space="preserve"> comparison group</w:t>
      </w:r>
      <w:r w:rsidR="00786372">
        <w:t xml:space="preserve"> you have created in the </w:t>
      </w:r>
      <w:r w:rsidR="00786372" w:rsidRPr="00786372">
        <w:rPr>
          <w:i/>
        </w:rPr>
        <w:t>Comparison Group</w:t>
      </w:r>
      <w:r w:rsidR="00786372">
        <w:t xml:space="preserve"> section</w:t>
      </w:r>
      <w:r>
        <w:t>.</w:t>
      </w:r>
    </w:p>
    <w:p w:rsidR="00786372" w:rsidRDefault="00F6553F" w:rsidP="00786372">
      <w:pPr>
        <w:pStyle w:val="QRGText"/>
        <w:rPr>
          <w:b/>
        </w:rPr>
      </w:pPr>
      <w:r w:rsidRPr="00786372">
        <w:rPr>
          <w:b/>
          <w:noProof/>
          <w:lang w:eastAsia="en-AU"/>
        </w:rPr>
        <mc:AlternateContent>
          <mc:Choice Requires="wps">
            <w:drawing>
              <wp:anchor distT="0" distB="0" distL="114300" distR="114300" simplePos="0" relativeHeight="251678720" behindDoc="0" locked="0" layoutInCell="1" allowOverlap="1" wp14:anchorId="0045B53E" wp14:editId="0D46C047">
                <wp:simplePos x="0" y="0"/>
                <wp:positionH relativeFrom="column">
                  <wp:posOffset>2977515</wp:posOffset>
                </wp:positionH>
                <wp:positionV relativeFrom="page">
                  <wp:posOffset>259080</wp:posOffset>
                </wp:positionV>
                <wp:extent cx="4147185" cy="520065"/>
                <wp:effectExtent l="0" t="0" r="0" b="0"/>
                <wp:wrapNone/>
                <wp:docPr id="336" name="Text Box 3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786372" w:rsidRPr="00984ADD" w:rsidRDefault="00786372" w:rsidP="00F6553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F6553F">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45B53E" id="Text Box 336" o:spid="_x0000_s1034" type="#_x0000_t202" style="position:absolute;margin-left:234.45pt;margin-top:20.4pt;width:326.55pt;height:40.9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" filled="f" stroked="f">
                <v:textbox style="mso-fit-shape-to-text:t">
                  <w:txbxContent>
                    <w:p w:rsidR="00786372" w:rsidRPr="00984ADD" w:rsidRDefault="00786372" w:rsidP="00F6553F">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786372" w:rsidRPr="00984ADD" w:rsidRDefault="00786372" w:rsidP="00F6553F">
                      <w:pPr>
                        <w:jc w:val="center"/>
                        <w:rPr>
                          <w:rFonts w:asciiTheme="minorHAnsi" w:hAnsiTheme="minorHAnsi"/>
                          <w:b/>
                          <w:sz w:val="36"/>
                          <w:szCs w:val="36"/>
                        </w:rPr>
                      </w:pPr>
                    </w:p>
                  </w:txbxContent>
                </v:textbox>
                <w10:wrap anchory="page"/>
              </v:shape>
            </w:pict>
          </mc:Fallback>
        </mc:AlternateContent>
      </w:r>
      <w:r w:rsidR="00786372">
        <w:rPr>
          <w:b/>
        </w:rPr>
        <w:t>KPI Result Distribution</w:t>
      </w:r>
    </w:p>
    <w:p w:rsidR="00786372" w:rsidRPr="00786372" w:rsidRDefault="00786372" w:rsidP="00786372">
      <w:pPr>
        <w:pStyle w:val="QRGPictureCentre"/>
      </w:pPr>
      <w:r>
        <w:drawing>
          <wp:inline distT="0" distB="0" distL="0" distR="0">
            <wp:extent cx="3101340" cy="891540"/>
            <wp:effectExtent l="19050" t="19050" r="22860" b="22860"/>
            <wp:docPr id="353" name="Picture 353" descr="picture of the KPI Result Distribution graph showing the distribution of results for the selected indicator, across all Health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101340" cy="891540"/>
                    </a:xfrm>
                    <a:prstGeom prst="rect">
                      <a:avLst/>
                    </a:prstGeom>
                    <a:noFill/>
                    <a:ln>
                      <a:solidFill>
                        <a:schemeClr val="tx1"/>
                      </a:solidFill>
                    </a:ln>
                  </pic:spPr>
                </pic:pic>
              </a:graphicData>
            </a:graphic>
          </wp:inline>
        </w:drawing>
      </w:r>
      <w:r w:rsidR="00A16A98" w:rsidRPr="00786372">
        <w:t xml:space="preserve"> </w:t>
      </w:r>
    </w:p>
    <w:p w:rsidR="00A16A98" w:rsidRDefault="00C639E2" w:rsidP="00786372">
      <w:pPr>
        <w:pStyle w:val="QRGText"/>
      </w:pPr>
      <w:r>
        <w:t>This graph shows the distribution of Health Services results for the selected KPI, from 0% to 100%. If a particular KPI hasn’t been selected then all KPIs will appear on the graph.</w:t>
      </w:r>
    </w:p>
    <w:p w:rsidR="00C639E2" w:rsidRDefault="00C639E2" w:rsidP="00786372">
      <w:pPr>
        <w:pStyle w:val="QRGText"/>
      </w:pPr>
      <w:r>
        <w:t>To see more information regarding the result distribution, hover your mouse pointer over the image on the graph. You will now be able to see the maximum result, the minimum result and the median result across Health Services. You will also be able to see the first and third quartiles.</w:t>
      </w:r>
    </w:p>
    <w:p w:rsidR="00C639E2" w:rsidRDefault="00C639E2" w:rsidP="00C639E2">
      <w:pPr>
        <w:pStyle w:val="QRGText"/>
        <w:rPr>
          <w:lang w:eastAsia="en-AU"/>
        </w:rPr>
      </w:pPr>
      <w:r>
        <w:rPr>
          <w:noProof/>
          <w:lang w:eastAsia="en-AU"/>
        </w:rPr>
        <w:drawing>
          <wp:inline distT="0" distB="0" distL="0" distR="0" wp14:anchorId="15FEF59D" wp14:editId="7121562F">
            <wp:extent cx="252000" cy="252000"/>
            <wp:effectExtent l="0" t="0" r="0" b="0"/>
            <wp:docPr id="354" name="Picture 354" titl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MKeyS_icon_aler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Pr>
          <w:lang w:eastAsia="en-AU"/>
        </w:rPr>
        <w:t xml:space="preserve"> The </w:t>
      </w:r>
      <w:r>
        <w:rPr>
          <w:noProof/>
          <w:lang w:eastAsia="en-AU"/>
        </w:rPr>
        <w:drawing>
          <wp:inline distT="0" distB="0" distL="0" distR="0" wp14:anchorId="26F43439" wp14:editId="01843EF6">
            <wp:extent cx="1598400" cy="180000"/>
            <wp:effectExtent l="19050" t="19050" r="20955" b="10795"/>
            <wp:docPr id="355" name="Picture 355"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8400" cy="180000"/>
                    </a:xfrm>
                    <a:prstGeom prst="rect">
                      <a:avLst/>
                    </a:prstGeom>
                    <a:noFill/>
                    <a:ln>
                      <a:solidFill>
                        <a:schemeClr val="tx1"/>
                      </a:solidFill>
                    </a:ln>
                  </pic:spPr>
                </pic:pic>
              </a:graphicData>
            </a:graphic>
          </wp:inline>
        </w:drawing>
      </w:r>
      <w:r>
        <w:rPr>
          <w:lang w:eastAsia="en-AU"/>
        </w:rPr>
        <w:t xml:space="preserve"> button can be used to return to the </w:t>
      </w:r>
      <w:r w:rsidRPr="000F0ABC">
        <w:rPr>
          <w:i/>
          <w:lang w:eastAsia="en-AU"/>
        </w:rPr>
        <w:t>nKPI Report Introduction</w:t>
      </w:r>
      <w:r>
        <w:rPr>
          <w:lang w:eastAsia="en-AU"/>
        </w:rPr>
        <w:t xml:space="preserve"> screen so you can then select another report to work in.</w:t>
      </w:r>
    </w:p>
    <w:p w:rsidR="00B93E0E" w:rsidRPr="00ED6E72" w:rsidRDefault="00B93E0E" w:rsidP="00B93E0E">
      <w:pPr>
        <w:pStyle w:val="QRGHeading"/>
        <w:rPr>
          <w:lang w:eastAsia="en-AU"/>
        </w:rPr>
      </w:pPr>
      <w:r>
        <w:rPr>
          <w:lang w:eastAsia="en-AU"/>
        </w:rPr>
        <w:t xml:space="preserve">Other Common Report </w:t>
      </w:r>
      <w:r w:rsidR="009372B0">
        <w:rPr>
          <w:lang w:eastAsia="en-AU"/>
        </w:rPr>
        <w:t>Functions/Buttons</w:t>
      </w:r>
    </w:p>
    <w:p w:rsidR="00B93E0E" w:rsidRDefault="00B93E0E" w:rsidP="00B93E0E">
      <w:pPr>
        <w:pStyle w:val="QRGText"/>
      </w:pPr>
      <w:r>
        <w:rPr>
          <w:noProof/>
          <w:lang w:eastAsia="en-AU"/>
        </w:rPr>
        <w:drawing>
          <wp:inline distT="0" distB="0" distL="0" distR="0" wp14:anchorId="1EAD14EC" wp14:editId="7108647E">
            <wp:extent cx="1645200" cy="180000"/>
            <wp:effectExtent l="19050" t="19050" r="12700" b="10795"/>
            <wp:docPr id="306" name="Picture 306" title="Mai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45200" cy="180000"/>
                    </a:xfrm>
                    <a:prstGeom prst="rect">
                      <a:avLst/>
                    </a:prstGeom>
                    <a:noFill/>
                    <a:ln>
                      <a:solidFill>
                        <a:schemeClr val="tx1"/>
                      </a:solidFill>
                    </a:ln>
                  </pic:spPr>
                </pic:pic>
              </a:graphicData>
            </a:graphic>
          </wp:inline>
        </w:drawing>
      </w:r>
      <w:r>
        <w:rPr>
          <w:lang w:bidi="en-US"/>
        </w:rPr>
        <w:t xml:space="preserve"> - Select this button to </w:t>
      </w:r>
      <w:r>
        <w:t xml:space="preserve">display (in table form) nKPI data for the </w:t>
      </w:r>
      <w:r w:rsidR="009372B0">
        <w:t xml:space="preserve">selected </w:t>
      </w:r>
      <w:r>
        <w:t xml:space="preserve">Health Service(s) in the </w:t>
      </w:r>
      <w:r w:rsidRPr="00DA5640">
        <w:rPr>
          <w:i/>
        </w:rPr>
        <w:t>Main Group</w:t>
      </w:r>
      <w:r>
        <w:t xml:space="preserve"> section of the report for every indicator, for every collection period, back to December 2014. </w:t>
      </w:r>
    </w:p>
    <w:p w:rsidR="00B93E0E" w:rsidRDefault="00B93E0E" w:rsidP="00B93E0E">
      <w:pPr>
        <w:pStyle w:val="QRGText"/>
      </w:pPr>
      <w:r>
        <w:t xml:space="preserve">Once in the </w:t>
      </w:r>
      <w:r w:rsidRPr="0053275F">
        <w:rPr>
          <w:i/>
        </w:rPr>
        <w:t>Main Group Data Export</w:t>
      </w:r>
      <w:r>
        <w:t xml:space="preserve">, to reduce the data for a specific subset, you can filter on any column by clicking the magnifying glass icon and entering filter criteria. For example, you may only require data for a particular collection or for a smaller group of indicators. </w:t>
      </w:r>
    </w:p>
    <w:p w:rsidR="00B93E0E" w:rsidRDefault="00B93E0E" w:rsidP="00B93E0E">
      <w:pPr>
        <w:pStyle w:val="QRGText"/>
      </w:pPr>
      <w:r>
        <w:t xml:space="preserve">To export the data to Excel from the </w:t>
      </w:r>
      <w:r w:rsidRPr="0053275F">
        <w:rPr>
          <w:i/>
        </w:rPr>
        <w:t>Main Group Data Export</w:t>
      </w:r>
      <w:r>
        <w:rPr>
          <w:i/>
        </w:rPr>
        <w:t xml:space="preserve"> </w:t>
      </w:r>
      <w:r>
        <w:t xml:space="preserve">table, right click, select </w:t>
      </w:r>
      <w:r w:rsidRPr="008421ED">
        <w:rPr>
          <w:b/>
        </w:rPr>
        <w:t>Export &gt; Export data</w:t>
      </w:r>
      <w:r>
        <w:rPr>
          <w:b/>
        </w:rPr>
        <w:t xml:space="preserve"> </w:t>
      </w:r>
      <w:r w:rsidRPr="008421ED">
        <w:t>and then</w:t>
      </w:r>
      <w:r>
        <w:rPr>
          <w:b/>
        </w:rPr>
        <w:t xml:space="preserve"> </w:t>
      </w:r>
      <w:r w:rsidRPr="008421ED">
        <w:t>select the link to download the file.</w:t>
      </w:r>
      <w:r>
        <w:t xml:space="preserve"> This provides finalised data so, if useful, you can create your own reports.</w:t>
      </w:r>
    </w:p>
    <w:p w:rsidR="00B93E0E" w:rsidRDefault="00B93E0E" w:rsidP="00B93E0E">
      <w:pPr>
        <w:pStyle w:val="QRGText"/>
        <w:rPr>
          <w:lang w:bidi="en-US"/>
        </w:rPr>
      </w:pPr>
      <w:r>
        <w:rPr>
          <w:noProof/>
          <w:lang w:eastAsia="en-AU"/>
        </w:rPr>
        <w:drawing>
          <wp:inline distT="0" distB="0" distL="0" distR="0" wp14:anchorId="6A042FE8" wp14:editId="3DAEB41E">
            <wp:extent cx="1594800" cy="180000"/>
            <wp:effectExtent l="19050" t="19050" r="24765" b="10795"/>
            <wp:docPr id="308" name="Picture 308" title="picture of the Back to Introduc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94800" cy="180000"/>
                    </a:xfrm>
                    <a:prstGeom prst="rect">
                      <a:avLst/>
                    </a:prstGeom>
                    <a:noFill/>
                    <a:ln>
                      <a:solidFill>
                        <a:schemeClr val="tx1"/>
                      </a:solidFill>
                    </a:ln>
                  </pic:spPr>
                </pic:pic>
              </a:graphicData>
            </a:graphic>
          </wp:inline>
        </w:drawing>
      </w:r>
      <w:r>
        <w:rPr>
          <w:lang w:bidi="en-US"/>
        </w:rPr>
        <w:t xml:space="preserve"> - Select this button to go to the </w:t>
      </w:r>
      <w:r w:rsidRPr="008421ED">
        <w:rPr>
          <w:i/>
          <w:lang w:bidi="en-US"/>
        </w:rPr>
        <w:t>nKPI Report Introduction</w:t>
      </w:r>
      <w:r>
        <w:rPr>
          <w:lang w:bidi="en-US"/>
        </w:rPr>
        <w:t xml:space="preserve"> screen.</w:t>
      </w:r>
    </w:p>
    <w:p w:rsidR="00B93E0E" w:rsidRDefault="00B93E0E" w:rsidP="00B93E0E">
      <w:pPr>
        <w:pStyle w:val="QRGText"/>
      </w:pPr>
      <w:r>
        <w:rPr>
          <w:noProof/>
          <w:lang w:eastAsia="en-AU"/>
        </w:rPr>
        <w:drawing>
          <wp:inline distT="0" distB="0" distL="0" distR="0" wp14:anchorId="7240BEC2" wp14:editId="38E30CD7">
            <wp:extent cx="1699200" cy="180000"/>
            <wp:effectExtent l="19050" t="19050" r="15875" b="10795"/>
            <wp:docPr id="309" name="Picture 309" title="Comparison Group data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99200" cy="180000"/>
                    </a:xfrm>
                    <a:prstGeom prst="rect">
                      <a:avLst/>
                    </a:prstGeom>
                    <a:noFill/>
                    <a:ln>
                      <a:solidFill>
                        <a:schemeClr val="tx1"/>
                      </a:solidFill>
                    </a:ln>
                  </pic:spPr>
                </pic:pic>
              </a:graphicData>
            </a:graphic>
          </wp:inline>
        </w:drawing>
      </w:r>
      <w:r>
        <w:rPr>
          <w:lang w:bidi="en-US"/>
        </w:rPr>
        <w:t xml:space="preserve"> - </w:t>
      </w:r>
      <w:r>
        <w:t xml:space="preserve">Select this button to display (in table form) the national data averages (or the results for your comparison group, if you have selected one in the </w:t>
      </w:r>
      <w:r w:rsidRPr="0053275F">
        <w:rPr>
          <w:i/>
        </w:rPr>
        <w:t>Comparison Group</w:t>
      </w:r>
      <w:r>
        <w:t xml:space="preserve"> section of the report) for every indicator, for every collection period, back to December 2014.</w:t>
      </w:r>
    </w:p>
    <w:p w:rsidR="00B93E0E" w:rsidRDefault="00B93E0E" w:rsidP="00B93E0E">
      <w:pPr>
        <w:pStyle w:val="QRGText"/>
      </w:pPr>
      <w:r>
        <w:t xml:space="preserve">To reduce the data for a specific subset, you can filter on any column by clicking the magnifying glass icon and entering filter criteria. For example, you may only require data for a particular collection or for a smaller group of indicators. </w:t>
      </w:r>
    </w:p>
    <w:p w:rsidR="00B93E0E" w:rsidRDefault="00B93E0E" w:rsidP="00B93E0E">
      <w:pPr>
        <w:pStyle w:val="QRGText"/>
        <w:rPr>
          <w:lang w:bidi="en-US"/>
        </w:rPr>
      </w:pPr>
      <w:r>
        <w:t xml:space="preserve">To export the data to Excel from the </w:t>
      </w:r>
      <w:r>
        <w:rPr>
          <w:i/>
        </w:rPr>
        <w:t>Comparison</w:t>
      </w:r>
      <w:r w:rsidRPr="0053275F">
        <w:rPr>
          <w:i/>
        </w:rPr>
        <w:t xml:space="preserve"> Group Data Export</w:t>
      </w:r>
      <w:r>
        <w:rPr>
          <w:i/>
        </w:rPr>
        <w:t xml:space="preserve"> </w:t>
      </w:r>
      <w:r>
        <w:t xml:space="preserve">table, right click, select </w:t>
      </w:r>
      <w:r w:rsidRPr="008421ED">
        <w:rPr>
          <w:b/>
        </w:rPr>
        <w:t>Export &gt; Export data</w:t>
      </w:r>
      <w:r>
        <w:rPr>
          <w:b/>
        </w:rPr>
        <w:t xml:space="preserve"> </w:t>
      </w:r>
      <w:r w:rsidRPr="008421ED">
        <w:t>and then</w:t>
      </w:r>
      <w:r>
        <w:rPr>
          <w:b/>
        </w:rPr>
        <w:t xml:space="preserve"> </w:t>
      </w:r>
      <w:r w:rsidRPr="008421ED">
        <w:t>select the link to download the file.</w:t>
      </w:r>
    </w:p>
    <w:p w:rsidR="00B93E0E" w:rsidRDefault="00B93E0E" w:rsidP="00B93E0E">
      <w:pPr>
        <w:pStyle w:val="QRGPictureCentre"/>
      </w:pPr>
      <w:r>
        <w:drawing>
          <wp:inline distT="0" distB="0" distL="0" distR="0" wp14:anchorId="79707163" wp14:editId="69BAE8A2">
            <wp:extent cx="1555200" cy="1188000"/>
            <wp:effectExtent l="19050" t="19050" r="26035" b="12700"/>
            <wp:docPr id="310" name="Picture 310" title="picture of the Comparison Group Lim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55200" cy="1188000"/>
                    </a:xfrm>
                    <a:prstGeom prst="rect">
                      <a:avLst/>
                    </a:prstGeom>
                    <a:noFill/>
                    <a:ln>
                      <a:solidFill>
                        <a:schemeClr val="tx1"/>
                      </a:solidFill>
                    </a:ln>
                  </pic:spPr>
                </pic:pic>
              </a:graphicData>
            </a:graphic>
          </wp:inline>
        </w:drawing>
      </w:r>
    </w:p>
    <w:p w:rsidR="00B93E0E" w:rsidRDefault="00B93E0E" w:rsidP="00B93E0E">
      <w:pPr>
        <w:pStyle w:val="QRGText"/>
      </w:pPr>
      <w:r>
        <w:t xml:space="preserve">In addition to comparing results for the selected Health Service(s) for the current/latest collection period to other Health Services with similar characteristics, you can also compare the selected Health Service results for the selected indicator to </w:t>
      </w:r>
      <w:r w:rsidR="005E2A94" w:rsidRPr="00786372">
        <w:rPr>
          <w:b/>
          <w:noProof/>
          <w:lang w:eastAsia="en-AU"/>
        </w:rPr>
        <mc:AlternateContent>
          <mc:Choice Requires="wps">
            <w:drawing>
              <wp:anchor distT="0" distB="0" distL="114300" distR="114300" simplePos="0" relativeHeight="251684864" behindDoc="0" locked="0" layoutInCell="1" allowOverlap="1" wp14:anchorId="2E62945A" wp14:editId="16E205B5">
                <wp:simplePos x="0" y="0"/>
                <wp:positionH relativeFrom="column">
                  <wp:posOffset>2977515</wp:posOffset>
                </wp:positionH>
                <wp:positionV relativeFrom="page">
                  <wp:posOffset>273050</wp:posOffset>
                </wp:positionV>
                <wp:extent cx="4147185" cy="520065"/>
                <wp:effectExtent l="0" t="0" r="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5E2A94" w:rsidRPr="00984ADD" w:rsidRDefault="005E2A94" w:rsidP="005E2A94">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5E2A94" w:rsidRPr="00984ADD" w:rsidRDefault="005E2A94" w:rsidP="005E2A94">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62945A" id="Text Box 296" o:spid="_x0000_s1035" type="#_x0000_t202" style="position:absolute;margin-left:234.45pt;margin-top:21.5pt;width:326.55pt;height:40.9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" filled="f" stroked="f">
                <v:textbox style="mso-fit-shape-to-text:t">
                  <w:txbxContent>
                    <w:p w:rsidR="005E2A94" w:rsidRPr="00984ADD" w:rsidRDefault="005E2A94" w:rsidP="005E2A94">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5E2A94" w:rsidRPr="00984ADD" w:rsidRDefault="005E2A94" w:rsidP="005E2A94">
                      <w:pPr>
                        <w:jc w:val="center"/>
                        <w:rPr>
                          <w:rFonts w:asciiTheme="minorHAnsi" w:hAnsiTheme="minorHAnsi"/>
                          <w:b/>
                          <w:sz w:val="36"/>
                          <w:szCs w:val="36"/>
                        </w:rPr>
                      </w:pPr>
                    </w:p>
                  </w:txbxContent>
                </v:textbox>
                <w10:wrap anchory="page"/>
              </v:shape>
            </w:pict>
          </mc:Fallback>
        </mc:AlternateContent>
      </w:r>
      <w:r>
        <w:t xml:space="preserve">the </w:t>
      </w:r>
      <w:r w:rsidRPr="003F7101">
        <w:rPr>
          <w:i/>
        </w:rPr>
        <w:t>Top 5</w:t>
      </w:r>
      <w:r>
        <w:t xml:space="preserve">, </w:t>
      </w:r>
      <w:r w:rsidRPr="003F7101">
        <w:rPr>
          <w:i/>
        </w:rPr>
        <w:t>10</w:t>
      </w:r>
      <w:r>
        <w:t xml:space="preserve"> and </w:t>
      </w:r>
      <w:r w:rsidRPr="003F7101">
        <w:rPr>
          <w:i/>
        </w:rPr>
        <w:t>25 percent</w:t>
      </w:r>
      <w:r>
        <w:t xml:space="preserve"> of Health Services in any comparison group you have created in the </w:t>
      </w:r>
      <w:r w:rsidRPr="00076AAA">
        <w:rPr>
          <w:i/>
        </w:rPr>
        <w:t>Comparison Group</w:t>
      </w:r>
      <w:r>
        <w:t xml:space="preserve"> section of the report. </w:t>
      </w:r>
    </w:p>
    <w:p w:rsidR="00B93E0E" w:rsidRDefault="00B93E0E" w:rsidP="00B93E0E">
      <w:pPr>
        <w:pStyle w:val="QRGText"/>
      </w:pPr>
      <w:r>
        <w:t xml:space="preserve">To do this, simply select the applicable button in the </w:t>
      </w:r>
      <w:r w:rsidRPr="00C45684">
        <w:rPr>
          <w:i/>
        </w:rPr>
        <w:t xml:space="preserve">Comparison Group Limiter </w:t>
      </w:r>
      <w:r>
        <w:t xml:space="preserve">section in the bottom right-hand corner of the report. Once selected, the average results for the selected grouping of higher performing organisations will </w:t>
      </w:r>
      <w:r w:rsidR="008F0161">
        <w:rPr>
          <w:noProof/>
          <w:lang w:eastAsia="en-AU"/>
        </w:rPr>
        <w:lastRenderedPageBreak/>
        <mc:AlternateContent>
          <mc:Choice Requires="wps">
            <w:drawing>
              <wp:anchor distT="0" distB="0" distL="114300" distR="114300" simplePos="0" relativeHeight="251686912" behindDoc="0" locked="0" layoutInCell="1" allowOverlap="1" wp14:anchorId="0F2F29E7" wp14:editId="1F673D24">
                <wp:simplePos x="0" y="0"/>
                <wp:positionH relativeFrom="column">
                  <wp:posOffset>2976002</wp:posOffset>
                </wp:positionH>
                <wp:positionV relativeFrom="page">
                  <wp:posOffset>283561</wp:posOffset>
                </wp:positionV>
                <wp:extent cx="4147185" cy="520065"/>
                <wp:effectExtent l="0" t="0" r="0" b="1905"/>
                <wp:wrapNone/>
                <wp:docPr id="340"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85" cy="520065"/>
                        </a:xfrm>
                        <a:prstGeom prst="rect">
                          <a:avLst/>
                        </a:prstGeom>
                        <a:noFill/>
                        <a:ln w="9525">
                          <a:noFill/>
                          <a:miter lim="800000"/>
                          <a:headEnd/>
                          <a:tailEnd/>
                        </a:ln>
                      </wps:spPr>
                      <wps:txbx>
                        <w:txbxContent>
                          <w:p w:rsidR="008F0161" w:rsidRPr="00984ADD" w:rsidRDefault="008F0161" w:rsidP="008F0161">
                            <w:pPr>
                              <w:jc w:val="center"/>
                              <w:rPr>
                                <w:rFonts w:asciiTheme="minorHAnsi" w:hAnsiTheme="minorHAnsi"/>
                                <w:b/>
                                <w:sz w:val="36"/>
                                <w:szCs w:val="36"/>
                              </w:rPr>
                            </w:pPr>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p w:rsidR="008F0161" w:rsidRPr="00984ADD" w:rsidRDefault="008F0161" w:rsidP="008F0161">
                            <w:pPr>
                              <w:jc w:val="center"/>
                              <w:rPr>
                                <w:rFonts w:asciiTheme="minorHAnsi" w:hAnsiTheme="minorHAnsi"/>
                                <w:b/>
                                <w:sz w:val="36"/>
                                <w:szCs w:val="3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2F29E7" id="Text Box 340" o:spid="_x0000_s1036" type="#_x0000_t202" style="position:absolute;margin-left:234.35pt;margin-top:22.35pt;width:326.55pt;height:40.9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" filled="f" stroked="f">
                <v:textbox style="mso-fit-shape-to-text:t">
                  <w:txbxContent>
                    <w:p w:rsidR="008F0161" w:rsidRPr="00984ADD" w:rsidRDefault="008F0161" w:rsidP="008F0161">
                      <w:pPr>
                        <w:jc w:val="center"/>
                        <w:rPr>
                          <w:rFonts w:asciiTheme="minorHAnsi" w:hAnsiTheme="minorHAnsi"/>
                          <w:b/>
                          <w:sz w:val="36"/>
                          <w:szCs w:val="36"/>
                        </w:rPr>
                      </w:pPr>
                      <w:bookmarkStart w:id="1" w:name="_GoBack"/>
                      <w:r>
                        <w:rPr>
                          <w:rFonts w:asciiTheme="minorHAnsi" w:hAnsiTheme="minorHAnsi"/>
                          <w:b/>
                          <w:sz w:val="36"/>
                          <w:szCs w:val="36"/>
                        </w:rPr>
                        <w:t>The QLIK</w:t>
                      </w:r>
                      <w:r w:rsidRPr="000E64E2">
                        <w:rPr>
                          <w:rFonts w:asciiTheme="minorHAnsi" w:hAnsiTheme="minorHAnsi"/>
                          <w:b/>
                          <w:sz w:val="36"/>
                          <w:szCs w:val="36"/>
                        </w:rPr>
                        <w:t xml:space="preserve"> </w:t>
                      </w:r>
                      <w:r>
                        <w:rPr>
                          <w:rFonts w:asciiTheme="minorHAnsi" w:hAnsiTheme="minorHAnsi"/>
                          <w:b/>
                          <w:sz w:val="36"/>
                          <w:szCs w:val="36"/>
                        </w:rPr>
                        <w:t>IHD nKPI Dashboard</w:t>
                      </w:r>
                    </w:p>
                    <w:bookmarkEnd w:id="1"/>
                    <w:p w:rsidR="008F0161" w:rsidRPr="00984ADD" w:rsidRDefault="008F0161" w:rsidP="008F0161">
                      <w:pPr>
                        <w:jc w:val="center"/>
                        <w:rPr>
                          <w:rFonts w:asciiTheme="minorHAnsi" w:hAnsiTheme="minorHAnsi"/>
                          <w:b/>
                          <w:sz w:val="36"/>
                          <w:szCs w:val="36"/>
                        </w:rPr>
                      </w:pPr>
                    </w:p>
                  </w:txbxContent>
                </v:textbox>
                <w10:wrap anchory="page"/>
              </v:shape>
            </w:pict>
          </mc:Fallback>
        </mc:AlternateContent>
      </w:r>
      <w:r>
        <w:t xml:space="preserve">display as </w:t>
      </w:r>
      <w:r>
        <w:rPr>
          <w:noProof/>
          <w:lang w:eastAsia="en-AU"/>
        </w:rPr>
        <w:drawing>
          <wp:inline distT="0" distB="0" distL="0" distR="0" wp14:anchorId="427B90DA" wp14:editId="1970DAA8">
            <wp:extent cx="154800" cy="180000"/>
            <wp:effectExtent l="0" t="0" r="0" b="0"/>
            <wp:docPr id="311" name="Picture 311" descr="a red diam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4800" cy="180000"/>
                    </a:xfrm>
                    <a:prstGeom prst="rect">
                      <a:avLst/>
                    </a:prstGeom>
                    <a:noFill/>
                    <a:ln>
                      <a:noFill/>
                    </a:ln>
                  </pic:spPr>
                </pic:pic>
              </a:graphicData>
            </a:graphic>
          </wp:inline>
        </w:drawing>
      </w:r>
      <w:r>
        <w:t xml:space="preserve"> in the graph, while the averages for the entire comparison group will continue to be represented by the </w:t>
      </w:r>
      <w:r>
        <w:rPr>
          <w:noProof/>
          <w:lang w:eastAsia="en-AU"/>
        </w:rPr>
        <w:drawing>
          <wp:inline distT="0" distB="0" distL="0" distR="0" wp14:anchorId="1981223F" wp14:editId="0A0B7BBE">
            <wp:extent cx="230400" cy="28800"/>
            <wp:effectExtent l="0" t="0" r="0" b="9525"/>
            <wp:docPr id="312" name="Picture 312" title="Comparison Group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0400" cy="28800"/>
                    </a:xfrm>
                    <a:prstGeom prst="rect">
                      <a:avLst/>
                    </a:prstGeom>
                    <a:noFill/>
                    <a:ln>
                      <a:noFill/>
                    </a:ln>
                  </pic:spPr>
                </pic:pic>
              </a:graphicData>
            </a:graphic>
          </wp:inline>
        </w:drawing>
      </w:r>
      <w:r>
        <w:t>.</w:t>
      </w:r>
    </w:p>
    <w:p w:rsidR="005C1BE1" w:rsidRPr="00F504E0" w:rsidRDefault="005C1BE1" w:rsidP="00F504E0">
      <w:pPr>
        <w:pStyle w:val="QRGText"/>
      </w:pPr>
    </w:p>
    <w:sectPr w:rsidR="005C1BE1" w:rsidRPr="00F504E0" w:rsidSect="00C671AD">
      <w:headerReference w:type="default" r:id="rId48"/>
      <w:footerReference w:type="default" r:id="rId49"/>
      <w:type w:val="continuous"/>
      <w:pgSz w:w="11906" w:h="16838" w:code="9"/>
      <w:pgMar w:top="1985" w:right="851" w:bottom="851" w:left="567" w:header="284" w:footer="0"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372" w:rsidRDefault="00786372" w:rsidP="00AF798B">
      <w:pPr>
        <w:spacing w:before="0" w:after="0"/>
      </w:pPr>
      <w:r>
        <w:separator/>
      </w:r>
    </w:p>
    <w:p w:rsidR="00786372" w:rsidRDefault="00786372"/>
  </w:endnote>
  <w:endnote w:type="continuationSeparator" w:id="0">
    <w:p w:rsidR="00786372" w:rsidRDefault="00786372" w:rsidP="00AF798B">
      <w:pPr>
        <w:spacing w:before="0" w:after="0"/>
      </w:pPr>
      <w:r>
        <w:continuationSeparator/>
      </w:r>
    </w:p>
    <w:p w:rsidR="00786372" w:rsidRDefault="00786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4306530"/>
      <w:docPartObj>
        <w:docPartGallery w:val="Page Numbers (Bottom of Page)"/>
        <w:docPartUnique/>
      </w:docPartObj>
    </w:sdtPr>
    <w:sdtEndPr/>
    <w:sdtContent>
      <w:sdt>
        <w:sdtPr>
          <w:id w:val="-604115454"/>
          <w:docPartObj>
            <w:docPartGallery w:val="Page Numbers (Top of Page)"/>
            <w:docPartUnique/>
          </w:docPartObj>
        </w:sdtPr>
        <w:sdtEndPr/>
        <w:sdtContent>
          <w:p w:rsidR="00786372" w:rsidRDefault="00786372" w:rsidP="00AF798B">
            <w:pPr>
              <w:pStyle w:val="QRGFooter"/>
            </w:pPr>
            <w:r>
              <w:t xml:space="preserve">Page </w:t>
            </w:r>
            <w:r>
              <w:rPr>
                <w:sz w:val="24"/>
              </w:rPr>
              <w:fldChar w:fldCharType="begin"/>
            </w:r>
            <w:r>
              <w:instrText xml:space="preserve"> PAGE </w:instrText>
            </w:r>
            <w:r>
              <w:rPr>
                <w:sz w:val="24"/>
              </w:rPr>
              <w:fldChar w:fldCharType="separate"/>
            </w:r>
            <w:r w:rsidR="00114D98">
              <w:rPr>
                <w:noProof/>
              </w:rPr>
              <w:t>8</w:t>
            </w:r>
            <w:r>
              <w:rPr>
                <w:sz w:val="24"/>
              </w:rPr>
              <w:fldChar w:fldCharType="end"/>
            </w:r>
            <w:r>
              <w:t xml:space="preserve"> of </w:t>
            </w:r>
            <w:r>
              <w:rPr>
                <w:noProof/>
              </w:rPr>
              <w:fldChar w:fldCharType="begin"/>
            </w:r>
            <w:r>
              <w:rPr>
                <w:noProof/>
              </w:rPr>
              <w:instrText xml:space="preserve"> NUMPAGES  </w:instrText>
            </w:r>
            <w:r>
              <w:rPr>
                <w:noProof/>
              </w:rPr>
              <w:fldChar w:fldCharType="separate"/>
            </w:r>
            <w:r w:rsidR="00114D98">
              <w:rPr>
                <w:noProof/>
              </w:rPr>
              <w:t>9</w:t>
            </w:r>
            <w:r>
              <w:rPr>
                <w:noProof/>
              </w:rPr>
              <w:fldChar w:fldCharType="end"/>
            </w:r>
          </w:p>
        </w:sdtContent>
      </w:sdt>
    </w:sdtContent>
  </w:sdt>
  <w:p w:rsidR="00786372" w:rsidRDefault="0078637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372" w:rsidRDefault="00786372" w:rsidP="00AF798B">
      <w:pPr>
        <w:spacing w:before="0" w:after="0"/>
      </w:pPr>
      <w:r>
        <w:separator/>
      </w:r>
    </w:p>
    <w:p w:rsidR="00786372" w:rsidRDefault="00786372"/>
  </w:footnote>
  <w:footnote w:type="continuationSeparator" w:id="0">
    <w:p w:rsidR="00786372" w:rsidRDefault="00786372" w:rsidP="00AF798B">
      <w:pPr>
        <w:spacing w:before="0" w:after="0"/>
      </w:pPr>
      <w:r>
        <w:continuationSeparator/>
      </w:r>
    </w:p>
    <w:p w:rsidR="00786372" w:rsidRDefault="007863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372" w:rsidRPr="000767A1" w:rsidRDefault="00786372" w:rsidP="000767A1">
    <w:pPr>
      <w:pStyle w:val="QRGheadergood"/>
    </w:pPr>
    <w:r w:rsidRPr="000628A2">
      <w:drawing>
        <wp:anchor distT="0" distB="0" distL="114300" distR="114300" simplePos="0" relativeHeight="251659264" behindDoc="0" locked="0" layoutInCell="1" allowOverlap="1" wp14:anchorId="03DC8AB7" wp14:editId="3EC249F9">
          <wp:simplePos x="0" y="0"/>
          <wp:positionH relativeFrom="column">
            <wp:posOffset>-352425</wp:posOffset>
          </wp:positionH>
          <wp:positionV relativeFrom="paragraph">
            <wp:posOffset>-162560</wp:posOffset>
          </wp:positionV>
          <wp:extent cx="7534275" cy="1045845"/>
          <wp:effectExtent l="19050" t="19050" r="28575" b="20955"/>
          <wp:wrapNone/>
          <wp:docPr id="1" name="Picture 1" descr="Top banner showing the Department of Health crest and the &quot;Indigenous Health Data Reports in QLIK&quot;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ocuments\12668 Health Data Portal web banner DESIG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34275" cy="1045845"/>
                  </a:xfrm>
                  <a:prstGeom prst="rect">
                    <a:avLst/>
                  </a:prstGeom>
                  <a:noFill/>
                  <a:ln>
                    <a:solidFill>
                      <a:sysClr val="windowText" lastClr="000000">
                        <a:alpha val="40000"/>
                      </a:sysClr>
                    </a:solid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Title: Arrow" style="width:14.4pt;height:13.4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" o:bullet="t">
        <v:imagedata r:id="rId1" o:title="" cropbottom="-244f"/>
      </v:shape>
    </w:pict>
  </w:numPicBullet>
  <w:numPicBullet w:numPicBulletId="1">
    <w:pict>
      <v:shape id="_x0000_i1027" type="#_x0000_t75" alt="Title: individual nKPI report" style="width:28.8pt;height:16.8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" o:bullet="t">
        <v:imagedata r:id="rId2" o:title=""/>
      </v:shape>
    </w:pict>
  </w:numPicBullet>
  <w:numPicBullet w:numPicBulletId="2">
    <w:pict>
      <v:shape id="_x0000_i1028" type="#_x0000_t75" alt="Title: individual indicator report button" style="width:29.3pt;height:13.9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" o:bullet="t">
        <v:imagedata r:id="rId3" o:title=""/>
      </v:shape>
    </w:pict>
  </w:numPicBullet>
  <w:abstractNum w:abstractNumId="0" w15:restartNumberingAfterBreak="0">
    <w:nsid w:val="FFFFFF7C"/>
    <w:multiLevelType w:val="singleLevel"/>
    <w:tmpl w:val="CB8EA3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A29CD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1A013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D6AA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56EE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5D273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241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E845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F8C9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5B8AD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3A396D"/>
    <w:multiLevelType w:val="hybridMultilevel"/>
    <w:tmpl w:val="A2B47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D02B55"/>
    <w:multiLevelType w:val="hybridMultilevel"/>
    <w:tmpl w:val="15025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3F051E"/>
    <w:multiLevelType w:val="hybridMultilevel"/>
    <w:tmpl w:val="BB426B72"/>
    <w:lvl w:ilvl="0" w:tplc="0882E5CE">
      <w:start w:val="1"/>
      <w:numFmt w:val="decimal"/>
      <w:pStyle w:val="QRGNumbering1"/>
      <w:lvlText w:val="%1."/>
      <w:lvlJc w:val="left"/>
      <w:pPr>
        <w:ind w:left="720" w:hanging="360"/>
      </w:pPr>
    </w:lvl>
    <w:lvl w:ilvl="1" w:tplc="3F4CD4FA">
      <w:start w:val="1"/>
      <w:numFmt w:val="lowerLetter"/>
      <w:pStyle w:val="QRGNumbering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4482EC8"/>
    <w:multiLevelType w:val="hybridMultilevel"/>
    <w:tmpl w:val="53AA2A2E"/>
    <w:lvl w:ilvl="0" w:tplc="7CC2B6B4">
      <w:start w:val="1"/>
      <w:numFmt w:val="bullet"/>
      <w:pStyle w:val="QRG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B1C3C5A"/>
    <w:multiLevelType w:val="hybridMultilevel"/>
    <w:tmpl w:val="03B0F1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81638D7"/>
    <w:multiLevelType w:val="hybridMultilevel"/>
    <w:tmpl w:val="9F24C984"/>
    <w:lvl w:ilvl="0" w:tplc="7CC2B6B4">
      <w:start w:val="1"/>
      <w:numFmt w:val="bullet"/>
      <w:lvlText w:val=""/>
      <w:lvlJc w:val="left"/>
      <w:pPr>
        <w:ind w:left="720" w:hanging="360"/>
      </w:pPr>
      <w:rPr>
        <w:rFonts w:ascii="Symbol" w:hAnsi="Symbol" w:hint="default"/>
      </w:rPr>
    </w:lvl>
    <w:lvl w:ilvl="1" w:tplc="6FE8A0F6">
      <w:start w:val="1"/>
      <w:numFmt w:val="bullet"/>
      <w:pStyle w:val="QRGBullet2"/>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B1F1A5A"/>
    <w:multiLevelType w:val="hybridMultilevel"/>
    <w:tmpl w:val="24F06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BBB1212"/>
    <w:multiLevelType w:val="hybridMultilevel"/>
    <w:tmpl w:val="F46EA654"/>
    <w:lvl w:ilvl="0" w:tplc="0B9A812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2"/>
  </w:num>
  <w:num w:numId="3">
    <w:abstractNumId w:val="15"/>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2"/>
    <w:lvlOverride w:ilvl="0">
      <w:startOverride w:val="1"/>
    </w:lvlOverride>
  </w:num>
  <w:num w:numId="18">
    <w:abstractNumId w:val="17"/>
  </w:num>
  <w:num w:numId="19">
    <w:abstractNumId w:val="14"/>
  </w:num>
  <w:num w:numId="20">
    <w:abstractNumId w:val="12"/>
    <w:lvlOverride w:ilvl="0">
      <w:startOverride w:val="1"/>
    </w:lvlOverride>
  </w:num>
  <w:num w:numId="21">
    <w:abstractNumId w:val="12"/>
    <w:lvlOverride w:ilvl="0">
      <w:startOverride w:val="1"/>
    </w:lvlOverride>
  </w:num>
  <w:num w:numId="22">
    <w:abstractNumId w:val="11"/>
  </w:num>
  <w:num w:numId="23">
    <w:abstractNumId w:val="12"/>
    <w:lvlOverride w:ilvl="0">
      <w:startOverride w:val="1"/>
    </w:lvlOverride>
  </w:num>
  <w:num w:numId="24">
    <w:abstractNumId w:val="12"/>
  </w:num>
  <w:num w:numId="25">
    <w:abstractNumId w:val="12"/>
  </w:num>
  <w:num w:numId="26">
    <w:abstractNumId w:val="12"/>
  </w:num>
  <w:num w:numId="27">
    <w:abstractNumId w:val="16"/>
  </w:num>
  <w:num w:numId="28">
    <w:abstractNumId w:val="12"/>
    <w:lvlOverride w:ilvl="0">
      <w:startOverride w:val="1"/>
    </w:lvlOverride>
  </w:num>
  <w:num w:numId="29">
    <w:abstractNumId w:val="12"/>
    <w:lvlOverride w:ilvl="0">
      <w:startOverride w:val="1"/>
    </w:lvlOverride>
  </w:num>
  <w:num w:numId="30">
    <w:abstractNumId w:val="10"/>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DD5"/>
    <w:rsid w:val="00003743"/>
    <w:rsid w:val="0000706D"/>
    <w:rsid w:val="00023DBC"/>
    <w:rsid w:val="000244E7"/>
    <w:rsid w:val="000271F9"/>
    <w:rsid w:val="00042D20"/>
    <w:rsid w:val="00056198"/>
    <w:rsid w:val="00060DD5"/>
    <w:rsid w:val="000619B0"/>
    <w:rsid w:val="00062A51"/>
    <w:rsid w:val="000634E6"/>
    <w:rsid w:val="00065FA3"/>
    <w:rsid w:val="000666F2"/>
    <w:rsid w:val="00067456"/>
    <w:rsid w:val="000715CC"/>
    <w:rsid w:val="0007506B"/>
    <w:rsid w:val="000767A1"/>
    <w:rsid w:val="00076AAA"/>
    <w:rsid w:val="000A0A91"/>
    <w:rsid w:val="000A4A29"/>
    <w:rsid w:val="000C6DE8"/>
    <w:rsid w:val="000C7BD5"/>
    <w:rsid w:val="000D0DDD"/>
    <w:rsid w:val="000D18B7"/>
    <w:rsid w:val="000D3D85"/>
    <w:rsid w:val="000D5A18"/>
    <w:rsid w:val="000D645C"/>
    <w:rsid w:val="000E3CDD"/>
    <w:rsid w:val="000E50EF"/>
    <w:rsid w:val="000E64E2"/>
    <w:rsid w:val="000E78AC"/>
    <w:rsid w:val="000F0ABC"/>
    <w:rsid w:val="000F5A5D"/>
    <w:rsid w:val="00111FEB"/>
    <w:rsid w:val="00112F92"/>
    <w:rsid w:val="00114D98"/>
    <w:rsid w:val="00135C0E"/>
    <w:rsid w:val="001612E8"/>
    <w:rsid w:val="00161BF6"/>
    <w:rsid w:val="001676FE"/>
    <w:rsid w:val="00172A45"/>
    <w:rsid w:val="00177493"/>
    <w:rsid w:val="00177885"/>
    <w:rsid w:val="001802F9"/>
    <w:rsid w:val="00193EA6"/>
    <w:rsid w:val="001B3443"/>
    <w:rsid w:val="001D68A7"/>
    <w:rsid w:val="00200606"/>
    <w:rsid w:val="00206DAB"/>
    <w:rsid w:val="00212C60"/>
    <w:rsid w:val="0025239C"/>
    <w:rsid w:val="00260179"/>
    <w:rsid w:val="0026283E"/>
    <w:rsid w:val="00267D0D"/>
    <w:rsid w:val="0028721B"/>
    <w:rsid w:val="002A0515"/>
    <w:rsid w:val="002A5E1D"/>
    <w:rsid w:val="002A5E9A"/>
    <w:rsid w:val="002C11CD"/>
    <w:rsid w:val="002D64E8"/>
    <w:rsid w:val="002E4840"/>
    <w:rsid w:val="002F6A4D"/>
    <w:rsid w:val="0030786C"/>
    <w:rsid w:val="003113E0"/>
    <w:rsid w:val="00313943"/>
    <w:rsid w:val="00316F6F"/>
    <w:rsid w:val="00323524"/>
    <w:rsid w:val="00324988"/>
    <w:rsid w:val="003302F4"/>
    <w:rsid w:val="00337C50"/>
    <w:rsid w:val="00347BA6"/>
    <w:rsid w:val="00350952"/>
    <w:rsid w:val="003629FD"/>
    <w:rsid w:val="003766F3"/>
    <w:rsid w:val="0039514F"/>
    <w:rsid w:val="0039608D"/>
    <w:rsid w:val="003C1CDF"/>
    <w:rsid w:val="003C5800"/>
    <w:rsid w:val="003C69C3"/>
    <w:rsid w:val="003D17F9"/>
    <w:rsid w:val="003D3A1F"/>
    <w:rsid w:val="003E587E"/>
    <w:rsid w:val="003E7E36"/>
    <w:rsid w:val="003F26C8"/>
    <w:rsid w:val="003F7101"/>
    <w:rsid w:val="00407284"/>
    <w:rsid w:val="00415670"/>
    <w:rsid w:val="0041771E"/>
    <w:rsid w:val="004300D9"/>
    <w:rsid w:val="00437450"/>
    <w:rsid w:val="004422C1"/>
    <w:rsid w:val="00442ACA"/>
    <w:rsid w:val="00452A8F"/>
    <w:rsid w:val="00464A67"/>
    <w:rsid w:val="004711AF"/>
    <w:rsid w:val="00483DCA"/>
    <w:rsid w:val="004861E7"/>
    <w:rsid w:val="004867E2"/>
    <w:rsid w:val="0049218D"/>
    <w:rsid w:val="00496C90"/>
    <w:rsid w:val="004B0826"/>
    <w:rsid w:val="004B2CB3"/>
    <w:rsid w:val="004B3A4F"/>
    <w:rsid w:val="004B79F9"/>
    <w:rsid w:val="004D13A4"/>
    <w:rsid w:val="004D3A7D"/>
    <w:rsid w:val="004D440D"/>
    <w:rsid w:val="004E1BBF"/>
    <w:rsid w:val="00500793"/>
    <w:rsid w:val="00506030"/>
    <w:rsid w:val="005078FB"/>
    <w:rsid w:val="005128F1"/>
    <w:rsid w:val="00514C48"/>
    <w:rsid w:val="005217B6"/>
    <w:rsid w:val="00523EA0"/>
    <w:rsid w:val="005255F0"/>
    <w:rsid w:val="0053275F"/>
    <w:rsid w:val="00547C32"/>
    <w:rsid w:val="00555537"/>
    <w:rsid w:val="00566AFD"/>
    <w:rsid w:val="0057671C"/>
    <w:rsid w:val="0058320B"/>
    <w:rsid w:val="005945AE"/>
    <w:rsid w:val="00595B96"/>
    <w:rsid w:val="005A2E61"/>
    <w:rsid w:val="005C1BE1"/>
    <w:rsid w:val="005D14AE"/>
    <w:rsid w:val="005D621D"/>
    <w:rsid w:val="005D7D5E"/>
    <w:rsid w:val="005E2A94"/>
    <w:rsid w:val="005F0716"/>
    <w:rsid w:val="005F6A85"/>
    <w:rsid w:val="00607DF1"/>
    <w:rsid w:val="00616551"/>
    <w:rsid w:val="0062072E"/>
    <w:rsid w:val="00620E44"/>
    <w:rsid w:val="00623C6C"/>
    <w:rsid w:val="006367A4"/>
    <w:rsid w:val="0064638A"/>
    <w:rsid w:val="00651AED"/>
    <w:rsid w:val="00656268"/>
    <w:rsid w:val="00665D42"/>
    <w:rsid w:val="0067432C"/>
    <w:rsid w:val="0068674B"/>
    <w:rsid w:val="006A5C23"/>
    <w:rsid w:val="006B06EA"/>
    <w:rsid w:val="006B416B"/>
    <w:rsid w:val="006C21BB"/>
    <w:rsid w:val="006C50FC"/>
    <w:rsid w:val="006F412B"/>
    <w:rsid w:val="0070418B"/>
    <w:rsid w:val="00705BE7"/>
    <w:rsid w:val="007111DC"/>
    <w:rsid w:val="00714C61"/>
    <w:rsid w:val="0072240C"/>
    <w:rsid w:val="00726E96"/>
    <w:rsid w:val="00730263"/>
    <w:rsid w:val="007431F2"/>
    <w:rsid w:val="00744B1C"/>
    <w:rsid w:val="007709C2"/>
    <w:rsid w:val="00774AF2"/>
    <w:rsid w:val="00786372"/>
    <w:rsid w:val="00790983"/>
    <w:rsid w:val="00792542"/>
    <w:rsid w:val="00793165"/>
    <w:rsid w:val="007A7630"/>
    <w:rsid w:val="007B21B7"/>
    <w:rsid w:val="007B4C83"/>
    <w:rsid w:val="007C4D6B"/>
    <w:rsid w:val="007F26C3"/>
    <w:rsid w:val="007F6326"/>
    <w:rsid w:val="00805364"/>
    <w:rsid w:val="008124D5"/>
    <w:rsid w:val="00817D08"/>
    <w:rsid w:val="008201F9"/>
    <w:rsid w:val="008211F6"/>
    <w:rsid w:val="008215DE"/>
    <w:rsid w:val="008226D3"/>
    <w:rsid w:val="008227CE"/>
    <w:rsid w:val="008251C5"/>
    <w:rsid w:val="008264EB"/>
    <w:rsid w:val="00836700"/>
    <w:rsid w:val="008421ED"/>
    <w:rsid w:val="0085020C"/>
    <w:rsid w:val="0085252E"/>
    <w:rsid w:val="0086094A"/>
    <w:rsid w:val="008668B4"/>
    <w:rsid w:val="00867F5E"/>
    <w:rsid w:val="00870FC6"/>
    <w:rsid w:val="00871C17"/>
    <w:rsid w:val="0088050B"/>
    <w:rsid w:val="0089373C"/>
    <w:rsid w:val="008B186D"/>
    <w:rsid w:val="008C6729"/>
    <w:rsid w:val="008D22B5"/>
    <w:rsid w:val="008D5CEF"/>
    <w:rsid w:val="008E0236"/>
    <w:rsid w:val="008E03F3"/>
    <w:rsid w:val="008E22C7"/>
    <w:rsid w:val="008F0161"/>
    <w:rsid w:val="008F23A3"/>
    <w:rsid w:val="008F5D8E"/>
    <w:rsid w:val="008F7696"/>
    <w:rsid w:val="0090004A"/>
    <w:rsid w:val="00923767"/>
    <w:rsid w:val="009250AB"/>
    <w:rsid w:val="009331AA"/>
    <w:rsid w:val="00933FC6"/>
    <w:rsid w:val="00935420"/>
    <w:rsid w:val="00935AE6"/>
    <w:rsid w:val="009372B0"/>
    <w:rsid w:val="00942E04"/>
    <w:rsid w:val="00943B48"/>
    <w:rsid w:val="00947DFA"/>
    <w:rsid w:val="00965C1C"/>
    <w:rsid w:val="00974C00"/>
    <w:rsid w:val="00980002"/>
    <w:rsid w:val="00985787"/>
    <w:rsid w:val="009922B0"/>
    <w:rsid w:val="009A7E8F"/>
    <w:rsid w:val="009B1758"/>
    <w:rsid w:val="009B3E82"/>
    <w:rsid w:val="009B654D"/>
    <w:rsid w:val="009B6F9D"/>
    <w:rsid w:val="009C5A98"/>
    <w:rsid w:val="009C621E"/>
    <w:rsid w:val="009C736E"/>
    <w:rsid w:val="009C7B7B"/>
    <w:rsid w:val="009E1547"/>
    <w:rsid w:val="009E78A9"/>
    <w:rsid w:val="00A131CC"/>
    <w:rsid w:val="00A16A98"/>
    <w:rsid w:val="00A16F38"/>
    <w:rsid w:val="00A2778B"/>
    <w:rsid w:val="00A33F1C"/>
    <w:rsid w:val="00A42EDC"/>
    <w:rsid w:val="00A4375C"/>
    <w:rsid w:val="00A4512D"/>
    <w:rsid w:val="00A45C02"/>
    <w:rsid w:val="00A538E3"/>
    <w:rsid w:val="00A6070D"/>
    <w:rsid w:val="00A61A22"/>
    <w:rsid w:val="00A66D4F"/>
    <w:rsid w:val="00A705AF"/>
    <w:rsid w:val="00AA2461"/>
    <w:rsid w:val="00AA255A"/>
    <w:rsid w:val="00AD1CD6"/>
    <w:rsid w:val="00AE57CC"/>
    <w:rsid w:val="00AE7704"/>
    <w:rsid w:val="00AF798B"/>
    <w:rsid w:val="00B0593C"/>
    <w:rsid w:val="00B12E50"/>
    <w:rsid w:val="00B13265"/>
    <w:rsid w:val="00B42851"/>
    <w:rsid w:val="00B557CD"/>
    <w:rsid w:val="00B82F72"/>
    <w:rsid w:val="00B854C4"/>
    <w:rsid w:val="00B93E0E"/>
    <w:rsid w:val="00B97FAF"/>
    <w:rsid w:val="00BB53A9"/>
    <w:rsid w:val="00BC1113"/>
    <w:rsid w:val="00BD0242"/>
    <w:rsid w:val="00BD02F6"/>
    <w:rsid w:val="00BD0BB6"/>
    <w:rsid w:val="00BD7057"/>
    <w:rsid w:val="00BD7AEC"/>
    <w:rsid w:val="00BF7C92"/>
    <w:rsid w:val="00C3605B"/>
    <w:rsid w:val="00C41EB4"/>
    <w:rsid w:val="00C43FFA"/>
    <w:rsid w:val="00C45684"/>
    <w:rsid w:val="00C56035"/>
    <w:rsid w:val="00C56719"/>
    <w:rsid w:val="00C613AC"/>
    <w:rsid w:val="00C639E2"/>
    <w:rsid w:val="00C671AD"/>
    <w:rsid w:val="00C7183D"/>
    <w:rsid w:val="00C84175"/>
    <w:rsid w:val="00C85A1C"/>
    <w:rsid w:val="00C939B0"/>
    <w:rsid w:val="00C950CF"/>
    <w:rsid w:val="00C9663F"/>
    <w:rsid w:val="00CB16B4"/>
    <w:rsid w:val="00CB3649"/>
    <w:rsid w:val="00CB5B1A"/>
    <w:rsid w:val="00CC36A3"/>
    <w:rsid w:val="00CC48E9"/>
    <w:rsid w:val="00CE587C"/>
    <w:rsid w:val="00CF536F"/>
    <w:rsid w:val="00D14831"/>
    <w:rsid w:val="00D17CF0"/>
    <w:rsid w:val="00D32FC2"/>
    <w:rsid w:val="00D4694B"/>
    <w:rsid w:val="00D53109"/>
    <w:rsid w:val="00D562A7"/>
    <w:rsid w:val="00D64003"/>
    <w:rsid w:val="00D66381"/>
    <w:rsid w:val="00D7021A"/>
    <w:rsid w:val="00D74A7C"/>
    <w:rsid w:val="00D77A10"/>
    <w:rsid w:val="00D813C7"/>
    <w:rsid w:val="00D84555"/>
    <w:rsid w:val="00D90D93"/>
    <w:rsid w:val="00D9126E"/>
    <w:rsid w:val="00D931B3"/>
    <w:rsid w:val="00D9734C"/>
    <w:rsid w:val="00DA5640"/>
    <w:rsid w:val="00DB4B19"/>
    <w:rsid w:val="00DC0F12"/>
    <w:rsid w:val="00DC70BE"/>
    <w:rsid w:val="00DD3824"/>
    <w:rsid w:val="00DE62F4"/>
    <w:rsid w:val="00DE7E53"/>
    <w:rsid w:val="00DF189B"/>
    <w:rsid w:val="00DF201E"/>
    <w:rsid w:val="00DF25B4"/>
    <w:rsid w:val="00DF6B0E"/>
    <w:rsid w:val="00E018DF"/>
    <w:rsid w:val="00E03212"/>
    <w:rsid w:val="00E05B52"/>
    <w:rsid w:val="00E1165B"/>
    <w:rsid w:val="00E14745"/>
    <w:rsid w:val="00E15715"/>
    <w:rsid w:val="00E242FA"/>
    <w:rsid w:val="00E2569B"/>
    <w:rsid w:val="00E33943"/>
    <w:rsid w:val="00E408F6"/>
    <w:rsid w:val="00E54022"/>
    <w:rsid w:val="00E6222D"/>
    <w:rsid w:val="00E66091"/>
    <w:rsid w:val="00E720C4"/>
    <w:rsid w:val="00E91BDA"/>
    <w:rsid w:val="00EB66DF"/>
    <w:rsid w:val="00EB6A7A"/>
    <w:rsid w:val="00EC31BE"/>
    <w:rsid w:val="00ED6E72"/>
    <w:rsid w:val="00EF4687"/>
    <w:rsid w:val="00EF4EA0"/>
    <w:rsid w:val="00F0011F"/>
    <w:rsid w:val="00F14525"/>
    <w:rsid w:val="00F3759F"/>
    <w:rsid w:val="00F504E0"/>
    <w:rsid w:val="00F526C5"/>
    <w:rsid w:val="00F6553F"/>
    <w:rsid w:val="00F72408"/>
    <w:rsid w:val="00F735B2"/>
    <w:rsid w:val="00F87091"/>
    <w:rsid w:val="00F9468E"/>
    <w:rsid w:val="00FA6209"/>
    <w:rsid w:val="00FB0B15"/>
    <w:rsid w:val="00FB4582"/>
    <w:rsid w:val="00FC23D6"/>
    <w:rsid w:val="00FC6988"/>
    <w:rsid w:val="00FC7AD2"/>
    <w:rsid w:val="00FE56E8"/>
    <w:rsid w:val="00FE618C"/>
    <w:rsid w:val="00FE7E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21021A-C1C4-40F7-B80E-DE51D2E1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36F"/>
    <w:pPr>
      <w:spacing w:before="120" w:after="120"/>
    </w:pPr>
    <w:rPr>
      <w:rFonts w:ascii="Tahoma" w:hAnsi="Tahoma"/>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RGPictureCentre">
    <w:name w:val="QRG Picture Centre"/>
    <w:next w:val="QRGText"/>
    <w:qFormat/>
    <w:rsid w:val="00705BE7"/>
    <w:pPr>
      <w:spacing w:before="60" w:after="60"/>
      <w:jc w:val="center"/>
    </w:pPr>
    <w:rPr>
      <w:rFonts w:ascii="Tahoma" w:hAnsi="Tahoma"/>
      <w:noProof/>
      <w:sz w:val="22"/>
      <w:szCs w:val="24"/>
    </w:rPr>
  </w:style>
  <w:style w:type="paragraph" w:styleId="BalloonText">
    <w:name w:val="Balloon Text"/>
    <w:basedOn w:val="Normal"/>
    <w:link w:val="BalloonTextChar"/>
    <w:rsid w:val="003D3A1F"/>
    <w:pPr>
      <w:spacing w:before="0" w:after="0"/>
    </w:pPr>
    <w:rPr>
      <w:rFonts w:cs="Tahoma"/>
      <w:sz w:val="16"/>
      <w:szCs w:val="16"/>
    </w:rPr>
  </w:style>
  <w:style w:type="character" w:customStyle="1" w:styleId="BalloonTextChar">
    <w:name w:val="Balloon Text Char"/>
    <w:basedOn w:val="DefaultParagraphFont"/>
    <w:link w:val="BalloonText"/>
    <w:rsid w:val="003D3A1F"/>
    <w:rPr>
      <w:rFonts w:ascii="Tahoma" w:hAnsi="Tahoma" w:cs="Tahoma"/>
      <w:sz w:val="16"/>
      <w:szCs w:val="16"/>
      <w:lang w:eastAsia="en-US"/>
    </w:rPr>
  </w:style>
  <w:style w:type="paragraph" w:customStyle="1" w:styleId="QRGPictureLeft">
    <w:name w:val="QRG Picture Left"/>
    <w:next w:val="QRGText"/>
    <w:qFormat/>
    <w:rsid w:val="00705BE7"/>
    <w:pPr>
      <w:spacing w:before="60" w:after="60"/>
    </w:pPr>
    <w:rPr>
      <w:rFonts w:ascii="Tahoma" w:hAnsi="Tahoma"/>
      <w:noProof/>
      <w:sz w:val="22"/>
      <w:szCs w:val="24"/>
    </w:rPr>
  </w:style>
  <w:style w:type="paragraph" w:customStyle="1" w:styleId="QRGPictureRight">
    <w:name w:val="QRG Picture Right"/>
    <w:next w:val="QRGText"/>
    <w:qFormat/>
    <w:rsid w:val="00607DF1"/>
    <w:pPr>
      <w:spacing w:before="60" w:after="60"/>
    </w:pPr>
    <w:rPr>
      <w:rFonts w:ascii="Tahoma" w:hAnsi="Tahoma"/>
      <w:noProof/>
      <w:sz w:val="22"/>
      <w:szCs w:val="24"/>
    </w:rPr>
  </w:style>
  <w:style w:type="paragraph" w:customStyle="1" w:styleId="QRGTableTextCentre">
    <w:name w:val="QRG Table Text Centre"/>
    <w:basedOn w:val="QRGText"/>
    <w:qFormat/>
    <w:rsid w:val="00607DF1"/>
    <w:pPr>
      <w:jc w:val="center"/>
    </w:pPr>
  </w:style>
  <w:style w:type="paragraph" w:customStyle="1" w:styleId="QRGTableTextLeft">
    <w:name w:val="QRG Table Text Left"/>
    <w:basedOn w:val="QRGText"/>
    <w:qFormat/>
    <w:rsid w:val="00607DF1"/>
  </w:style>
  <w:style w:type="paragraph" w:customStyle="1" w:styleId="QRGTabelTextRight">
    <w:name w:val="QRG Tabel Text Right"/>
    <w:basedOn w:val="QRGText"/>
    <w:qFormat/>
    <w:rsid w:val="00607DF1"/>
    <w:pPr>
      <w:jc w:val="right"/>
    </w:pPr>
  </w:style>
  <w:style w:type="paragraph" w:customStyle="1" w:styleId="QRGSubHeading">
    <w:name w:val="QRG Sub Heading"/>
    <w:next w:val="QRGText"/>
    <w:rsid w:val="0086094A"/>
    <w:pPr>
      <w:spacing w:before="120" w:after="60"/>
    </w:pPr>
    <w:rPr>
      <w:rFonts w:ascii="Tahoma" w:hAnsi="Tahoma"/>
      <w:b/>
      <w:bCs/>
      <w:color w:val="002060"/>
      <w:sz w:val="24"/>
      <w:szCs w:val="24"/>
      <w:lang w:eastAsia="en-US"/>
    </w:rPr>
  </w:style>
  <w:style w:type="paragraph" w:styleId="Footer">
    <w:name w:val="footer"/>
    <w:basedOn w:val="Normal"/>
    <w:link w:val="FooterChar"/>
    <w:uiPriority w:val="99"/>
    <w:rsid w:val="00793165"/>
    <w:pPr>
      <w:tabs>
        <w:tab w:val="center" w:pos="4513"/>
        <w:tab w:val="right" w:pos="9026"/>
      </w:tabs>
      <w:spacing w:before="0" w:after="0"/>
    </w:pPr>
  </w:style>
  <w:style w:type="character" w:customStyle="1" w:styleId="FooterChar">
    <w:name w:val="Footer Char"/>
    <w:basedOn w:val="DefaultParagraphFont"/>
    <w:link w:val="Footer"/>
    <w:uiPriority w:val="99"/>
    <w:rsid w:val="00793165"/>
    <w:rPr>
      <w:rFonts w:ascii="Tahoma" w:hAnsi="Tahoma"/>
      <w:sz w:val="24"/>
      <w:szCs w:val="24"/>
      <w:lang w:eastAsia="en-US"/>
    </w:rPr>
  </w:style>
  <w:style w:type="paragraph" w:styleId="Header">
    <w:name w:val="header"/>
    <w:basedOn w:val="Normal"/>
    <w:link w:val="HeaderChar"/>
    <w:rsid w:val="00135C0E"/>
    <w:pPr>
      <w:tabs>
        <w:tab w:val="center" w:pos="4513"/>
        <w:tab w:val="right" w:pos="9026"/>
      </w:tabs>
      <w:spacing w:before="0" w:after="0"/>
    </w:pPr>
  </w:style>
  <w:style w:type="character" w:customStyle="1" w:styleId="HeaderChar">
    <w:name w:val="Header Char"/>
    <w:basedOn w:val="DefaultParagraphFont"/>
    <w:link w:val="Header"/>
    <w:rsid w:val="00135C0E"/>
    <w:rPr>
      <w:rFonts w:ascii="Tahoma" w:hAnsi="Tahoma"/>
      <w:sz w:val="24"/>
      <w:szCs w:val="24"/>
      <w:lang w:eastAsia="en-US"/>
    </w:rPr>
  </w:style>
  <w:style w:type="paragraph" w:customStyle="1" w:styleId="QRGFooter">
    <w:name w:val="QRG Footer"/>
    <w:qFormat/>
    <w:rsid w:val="00F735B2"/>
    <w:pPr>
      <w:jc w:val="right"/>
    </w:pPr>
    <w:rPr>
      <w:rFonts w:ascii="Tahoma" w:hAnsi="Tahoma"/>
      <w:szCs w:val="24"/>
      <w:lang w:eastAsia="en-US"/>
    </w:rPr>
  </w:style>
  <w:style w:type="paragraph" w:customStyle="1" w:styleId="QRGHeaderText">
    <w:name w:val="QRG Header Text"/>
    <w:qFormat/>
    <w:rsid w:val="00EB6A7A"/>
    <w:pPr>
      <w:tabs>
        <w:tab w:val="left" w:pos="6237"/>
      </w:tabs>
      <w:spacing w:before="120" w:after="120"/>
    </w:pPr>
    <w:rPr>
      <w:rFonts w:ascii="Tahoma" w:hAnsi="Tahoma"/>
      <w:position w:val="6"/>
      <w:sz w:val="36"/>
      <w:szCs w:val="24"/>
      <w:lang w:eastAsia="en-US"/>
    </w:rPr>
  </w:style>
  <w:style w:type="paragraph" w:customStyle="1" w:styleId="QRGMainPicture">
    <w:name w:val="QRG Main Picture"/>
    <w:qFormat/>
    <w:rsid w:val="00056198"/>
    <w:pPr>
      <w:spacing w:before="120" w:after="120"/>
      <w:jc w:val="center"/>
    </w:pPr>
    <w:rPr>
      <w:sz w:val="24"/>
      <w:szCs w:val="24"/>
      <w:lang w:eastAsia="en-US"/>
    </w:rPr>
  </w:style>
  <w:style w:type="paragraph" w:customStyle="1" w:styleId="QRGHeading">
    <w:name w:val="QRG Heading"/>
    <w:next w:val="Normal"/>
    <w:qFormat/>
    <w:rsid w:val="00942E04"/>
    <w:pPr>
      <w:pBdr>
        <w:top w:val="single" w:sz="8" w:space="1" w:color="1F497D" w:themeColor="text2"/>
        <w:left w:val="single" w:sz="8" w:space="4" w:color="1F497D" w:themeColor="text2"/>
        <w:bottom w:val="single" w:sz="8" w:space="1" w:color="1F497D" w:themeColor="text2"/>
        <w:right w:val="single" w:sz="8" w:space="4" w:color="1F497D" w:themeColor="text2"/>
      </w:pBdr>
      <w:shd w:val="clear" w:color="auto" w:fill="1F497D" w:themeFill="text2"/>
    </w:pPr>
    <w:rPr>
      <w:rFonts w:ascii="Tahoma" w:hAnsi="Tahoma"/>
      <w:b/>
      <w:color w:val="FFFFFF" w:themeColor="background1"/>
      <w:sz w:val="24"/>
      <w:szCs w:val="24"/>
      <w:lang w:eastAsia="en-US"/>
    </w:rPr>
  </w:style>
  <w:style w:type="paragraph" w:customStyle="1" w:styleId="QRGText">
    <w:name w:val="QRG Text"/>
    <w:qFormat/>
    <w:rsid w:val="00056198"/>
    <w:pPr>
      <w:spacing w:before="60" w:after="60"/>
    </w:pPr>
    <w:rPr>
      <w:rFonts w:ascii="Tahoma" w:hAnsi="Tahoma"/>
      <w:sz w:val="22"/>
      <w:szCs w:val="24"/>
      <w:lang w:eastAsia="en-US"/>
    </w:rPr>
  </w:style>
  <w:style w:type="paragraph" w:customStyle="1" w:styleId="QRGBullet1">
    <w:name w:val="QRG Bullet 1"/>
    <w:link w:val="QRGBullet1Char"/>
    <w:qFormat/>
    <w:rsid w:val="0057671C"/>
    <w:pPr>
      <w:numPr>
        <w:numId w:val="1"/>
      </w:numPr>
      <w:spacing w:before="60" w:after="60"/>
      <w:ind w:left="567" w:hanging="425"/>
    </w:pPr>
    <w:rPr>
      <w:rFonts w:ascii="Tahoma" w:hAnsi="Tahoma"/>
      <w:sz w:val="22"/>
      <w:szCs w:val="24"/>
      <w:lang w:eastAsia="en-US"/>
    </w:rPr>
  </w:style>
  <w:style w:type="paragraph" w:customStyle="1" w:styleId="QRGNumbering1">
    <w:name w:val="QRG Numbering 1"/>
    <w:link w:val="QRGNumbering1Char"/>
    <w:qFormat/>
    <w:rsid w:val="0057671C"/>
    <w:pPr>
      <w:numPr>
        <w:numId w:val="24"/>
      </w:numPr>
      <w:spacing w:before="60" w:after="60"/>
    </w:pPr>
    <w:rPr>
      <w:rFonts w:ascii="Tahoma" w:hAnsi="Tahoma"/>
      <w:sz w:val="22"/>
      <w:szCs w:val="24"/>
      <w:lang w:eastAsia="en-US"/>
    </w:rPr>
  </w:style>
  <w:style w:type="table" w:styleId="TableGrid">
    <w:name w:val="Table Grid"/>
    <w:basedOn w:val="TableNormal"/>
    <w:rsid w:val="00DF1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RGTableHeading">
    <w:name w:val="QRG Table Heading"/>
    <w:qFormat/>
    <w:rsid w:val="00DF189B"/>
    <w:pPr>
      <w:spacing w:before="60" w:after="60"/>
      <w:jc w:val="center"/>
    </w:pPr>
    <w:rPr>
      <w:rFonts w:ascii="Tahoma" w:hAnsi="Tahoma"/>
      <w:b/>
      <w:sz w:val="22"/>
      <w:szCs w:val="24"/>
      <w:lang w:eastAsia="en-US"/>
    </w:rPr>
  </w:style>
  <w:style w:type="paragraph" w:customStyle="1" w:styleId="QRGAfterTableSpace">
    <w:name w:val="QRG After Table Space"/>
    <w:next w:val="QRGText"/>
    <w:qFormat/>
    <w:rsid w:val="00D53109"/>
    <w:rPr>
      <w:rFonts w:ascii="Tahoma" w:hAnsi="Tahoma"/>
      <w:sz w:val="12"/>
      <w:szCs w:val="24"/>
      <w:lang w:eastAsia="en-US"/>
    </w:rPr>
  </w:style>
  <w:style w:type="paragraph" w:customStyle="1" w:styleId="QRGNumbering2">
    <w:name w:val="QRG Numbering 2"/>
    <w:link w:val="QRGNumbering2Char"/>
    <w:qFormat/>
    <w:rsid w:val="0058320B"/>
    <w:pPr>
      <w:numPr>
        <w:ilvl w:val="1"/>
        <w:numId w:val="2"/>
      </w:numPr>
      <w:spacing w:before="60" w:after="60"/>
      <w:ind w:left="992" w:hanging="425"/>
    </w:pPr>
    <w:rPr>
      <w:rFonts w:ascii="Tahoma" w:hAnsi="Tahoma"/>
      <w:sz w:val="22"/>
      <w:szCs w:val="24"/>
      <w:lang w:eastAsia="en-US"/>
    </w:rPr>
  </w:style>
  <w:style w:type="paragraph" w:customStyle="1" w:styleId="QRGBullet2">
    <w:name w:val="QRG Bullet 2"/>
    <w:link w:val="QRGBullet2Char"/>
    <w:qFormat/>
    <w:rsid w:val="0058320B"/>
    <w:pPr>
      <w:numPr>
        <w:ilvl w:val="1"/>
        <w:numId w:val="3"/>
      </w:numPr>
      <w:spacing w:before="60" w:after="60"/>
      <w:ind w:left="992" w:hanging="425"/>
    </w:pPr>
    <w:rPr>
      <w:rFonts w:ascii="Tahoma" w:hAnsi="Tahoma"/>
      <w:sz w:val="22"/>
      <w:szCs w:val="24"/>
      <w:lang w:eastAsia="en-US"/>
    </w:rPr>
  </w:style>
  <w:style w:type="character" w:customStyle="1" w:styleId="QRGNumbering1Char">
    <w:name w:val="QRG Numbering 1 Char"/>
    <w:basedOn w:val="DefaultParagraphFont"/>
    <w:link w:val="QRGNumbering1"/>
    <w:rsid w:val="0058320B"/>
    <w:rPr>
      <w:rFonts w:ascii="Tahoma" w:hAnsi="Tahoma"/>
      <w:sz w:val="22"/>
      <w:szCs w:val="24"/>
      <w:lang w:eastAsia="en-US"/>
    </w:rPr>
  </w:style>
  <w:style w:type="character" w:customStyle="1" w:styleId="QRGNumbering2Char">
    <w:name w:val="QRG Numbering 2 Char"/>
    <w:basedOn w:val="QRGNumbering1Char"/>
    <w:link w:val="QRGNumbering2"/>
    <w:rsid w:val="0058320B"/>
    <w:rPr>
      <w:rFonts w:ascii="Tahoma" w:hAnsi="Tahoma"/>
      <w:sz w:val="22"/>
      <w:szCs w:val="24"/>
      <w:lang w:eastAsia="en-US"/>
    </w:rPr>
  </w:style>
  <w:style w:type="character" w:customStyle="1" w:styleId="QRGBullet1Char">
    <w:name w:val="QRG Bullet 1 Char"/>
    <w:basedOn w:val="DefaultParagraphFont"/>
    <w:link w:val="QRGBullet1"/>
    <w:rsid w:val="0058320B"/>
    <w:rPr>
      <w:rFonts w:ascii="Tahoma" w:hAnsi="Tahoma"/>
      <w:sz w:val="22"/>
      <w:szCs w:val="24"/>
      <w:lang w:eastAsia="en-US"/>
    </w:rPr>
  </w:style>
  <w:style w:type="character" w:customStyle="1" w:styleId="QRGBullet2Char">
    <w:name w:val="QRG Bullet 2 Char"/>
    <w:basedOn w:val="QRGBullet1Char"/>
    <w:link w:val="QRGBullet2"/>
    <w:rsid w:val="0058320B"/>
    <w:rPr>
      <w:rFonts w:ascii="Tahoma" w:hAnsi="Tahoma"/>
      <w:sz w:val="22"/>
      <w:szCs w:val="24"/>
      <w:lang w:eastAsia="en-US"/>
    </w:rPr>
  </w:style>
  <w:style w:type="character" w:customStyle="1" w:styleId="QRGBold">
    <w:name w:val="QRG Bold"/>
    <w:basedOn w:val="DefaultParagraphFont"/>
    <w:uiPriority w:val="1"/>
    <w:qFormat/>
    <w:rsid w:val="00F735B2"/>
    <w:rPr>
      <w:b/>
    </w:rPr>
  </w:style>
  <w:style w:type="paragraph" w:customStyle="1" w:styleId="QRGSubtitle">
    <w:name w:val="QRG Subtitle"/>
    <w:basedOn w:val="Normal"/>
    <w:rsid w:val="00867F5E"/>
    <w:pPr>
      <w:spacing w:before="0" w:after="0"/>
    </w:pPr>
    <w:rPr>
      <w:rFonts w:ascii="Arial" w:hAnsi="Arial" w:cs="Arial"/>
      <w:color w:val="FFFFFF"/>
      <w:kern w:val="28"/>
      <w:sz w:val="32"/>
      <w:szCs w:val="32"/>
      <w:lang w:eastAsia="en-AU"/>
      <w14:ligatures w14:val="standard"/>
      <w14:cntxtAlts/>
    </w:rPr>
  </w:style>
  <w:style w:type="paragraph" w:customStyle="1" w:styleId="QRGheadergood">
    <w:name w:val="QRG header good"/>
    <w:basedOn w:val="Header"/>
    <w:autoRedefine/>
    <w:qFormat/>
    <w:rsid w:val="000767A1"/>
    <w:rPr>
      <w:noProof/>
      <w:lang w:eastAsia="en-AU"/>
    </w:rPr>
  </w:style>
  <w:style w:type="paragraph" w:styleId="BodyText">
    <w:name w:val="Body Text"/>
    <w:basedOn w:val="Normal"/>
    <w:link w:val="BodyTextChar"/>
    <w:rsid w:val="00E6222D"/>
    <w:pPr>
      <w:tabs>
        <w:tab w:val="left" w:pos="397"/>
        <w:tab w:val="left" w:pos="794"/>
        <w:tab w:val="left" w:pos="1191"/>
      </w:tabs>
      <w:spacing w:before="60"/>
    </w:pPr>
    <w:rPr>
      <w:rFonts w:ascii="Arial" w:hAnsi="Arial"/>
      <w:sz w:val="22"/>
      <w:szCs w:val="20"/>
    </w:rPr>
  </w:style>
  <w:style w:type="character" w:customStyle="1" w:styleId="BodyTextChar">
    <w:name w:val="Body Text Char"/>
    <w:basedOn w:val="DefaultParagraphFont"/>
    <w:link w:val="BodyText"/>
    <w:rsid w:val="00E6222D"/>
    <w:rPr>
      <w:rFonts w:ascii="Arial" w:hAnsi="Arial"/>
      <w:sz w:val="22"/>
      <w:lang w:eastAsia="en-US"/>
    </w:rPr>
  </w:style>
  <w:style w:type="character" w:styleId="Hyperlink">
    <w:name w:val="Hyperlink"/>
    <w:basedOn w:val="DefaultParagraphFont"/>
    <w:unhideWhenUsed/>
    <w:rsid w:val="006C21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8.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image" Target="media/image3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footer" Target="footer1.xml"/><Relationship Id="rId10" Type="http://schemas.openxmlformats.org/officeDocument/2006/relationships/image" Target="media/image6.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header" Target="header1.xml"/><Relationship Id="rId8" Type="http://schemas.openxmlformats.org/officeDocument/2006/relationships/image" Target="media/image4.png"/><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3.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867D6-65AD-4622-8C71-897EC4F0A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9</Pages>
  <Words>3454</Words>
  <Characters>17512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Annex 4.5 Quick Reference Guide Version 1.0</vt:lpstr>
    </vt:vector>
  </TitlesOfParts>
  <Company>Department of Immigration and Border Protection</Company>
  <LinksUpToDate>false</LinksUpToDate>
  <CharactersWithSpaces>20925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4.5 Quick Reference Guide Version 1.0</dc:title>
  <dc:creator>Joel Dennerley</dc:creator>
  <cp:lastModifiedBy>DUNN, Stuart</cp:lastModifiedBy>
  <cp:revision>60</cp:revision>
  <dcterms:created xsi:type="dcterms:W3CDTF">2020-05-13T07:05:00Z</dcterms:created>
  <dcterms:modified xsi:type="dcterms:W3CDTF">2020-11-13T01:53:00Z</dcterms:modified>
</cp:coreProperties>
</file>