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8CAF" w14:textId="470E75A1" w:rsidR="00064071" w:rsidRDefault="00064071" w:rsidP="00064071">
      <w:pPr>
        <w:pStyle w:val="QRGText"/>
      </w:pPr>
      <w:r w:rsidRPr="00A529B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83C8E" wp14:editId="61F7DE36">
                <wp:simplePos x="0" y="0"/>
                <wp:positionH relativeFrom="column">
                  <wp:posOffset>2777490</wp:posOffset>
                </wp:positionH>
                <wp:positionV relativeFrom="paragraph">
                  <wp:posOffset>-927100</wp:posOffset>
                </wp:positionV>
                <wp:extent cx="4147820" cy="520065"/>
                <wp:effectExtent l="0" t="0" r="0" b="0"/>
                <wp:wrapNone/>
                <wp:docPr id="307" name="Text Box 307" title="Approve an IHDR Data Asset Submiss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82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F5844" w14:textId="6DAD2EBF" w:rsidR="000E26CF" w:rsidRPr="00F2241F" w:rsidRDefault="00E801A6" w:rsidP="000E26C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Complete</w:t>
                            </w:r>
                            <w:r w:rsidR="00064071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nKPIs You Don’t </w:t>
                            </w:r>
                            <w:r w:rsidR="00C20AD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Report on/</w:t>
                            </w:r>
                            <w:r w:rsidR="000C176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Have Data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B83C8E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Title: Approve an IHDR Data Asset Submission" style="position:absolute;margin-left:218.7pt;margin-top:-73pt;width:326.6pt;height:4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" filled="f" stroked="f">
                <v:textbox style="mso-fit-shape-to-text:t">
                  <w:txbxContent>
                    <w:p w14:paraId="2B8F5844" w14:textId="6DAD2EBF" w:rsidR="000E26CF" w:rsidRPr="00F2241F" w:rsidRDefault="00E801A6" w:rsidP="000E26CF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Complete</w:t>
                      </w:r>
                      <w:r w:rsidR="00064071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nKPIs You Don’t </w:t>
                      </w:r>
                      <w:r w:rsidR="00C20AD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Report on/</w:t>
                      </w:r>
                      <w:r w:rsidR="000C176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Have Data For</w:t>
                      </w:r>
                    </w:p>
                  </w:txbxContent>
                </v:textbox>
              </v:shape>
            </w:pict>
          </mc:Fallback>
        </mc:AlternateContent>
      </w:r>
      <w:r w:rsidR="00FB00EC">
        <w:rPr>
          <w:noProof/>
          <w:lang w:eastAsia="en-AU"/>
        </w:rPr>
        <w:t>When completing your</w:t>
      </w:r>
      <w:r w:rsidR="00FB00EC">
        <w:t xml:space="preserve"> nKPI report </w:t>
      </w:r>
      <w:r>
        <w:t xml:space="preserve">in the Data Portal, only those indicators you are funded for as a </w:t>
      </w:r>
      <w:r w:rsidR="00824F0A">
        <w:t>h</w:t>
      </w:r>
      <w:r>
        <w:t xml:space="preserve">ealth </w:t>
      </w:r>
      <w:r w:rsidR="00824F0A">
        <w:t>s</w:t>
      </w:r>
      <w:r>
        <w:t xml:space="preserve">ervice </w:t>
      </w:r>
      <w:r w:rsidR="00C20AD7">
        <w:t>should</w:t>
      </w:r>
      <w:r>
        <w:t xml:space="preserve"> appear in your form. For example, Maternal and Child Health services will on</w:t>
      </w:r>
      <w:r w:rsidR="00E960F1">
        <w:t xml:space="preserve">ly see indicators 01, 02, 03, </w:t>
      </w:r>
      <w:r>
        <w:t>11 and 13 in their form. This means</w:t>
      </w:r>
      <w:r w:rsidR="00140C12">
        <w:t xml:space="preserve"> these</w:t>
      </w:r>
      <w:r>
        <w:t xml:space="preserve"> </w:t>
      </w:r>
      <w:r w:rsidR="00824F0A">
        <w:t>h</w:t>
      </w:r>
      <w:r w:rsidR="00FB00EC">
        <w:t xml:space="preserve">ealth </w:t>
      </w:r>
      <w:r w:rsidR="00824F0A">
        <w:t>s</w:t>
      </w:r>
      <w:r w:rsidR="00FB00EC">
        <w:t>ervices</w:t>
      </w:r>
      <w:r>
        <w:t xml:space="preserve"> won’t need to enter information for</w:t>
      </w:r>
      <w:r w:rsidR="00FB00EC">
        <w:t xml:space="preserve"> clinical</w:t>
      </w:r>
      <w:r>
        <w:t xml:space="preserve"> services they don’t provide.</w:t>
      </w:r>
    </w:p>
    <w:p w14:paraId="3F27D87C" w14:textId="77777777" w:rsidR="00064071" w:rsidRDefault="00064071" w:rsidP="00064071">
      <w:pPr>
        <w:pStyle w:val="QRGText"/>
      </w:pPr>
      <w:r>
        <w:t xml:space="preserve">There still may be times however, where you need to complete an indicator in the form that you either don’t report on or don’t have any </w:t>
      </w:r>
      <w:r w:rsidR="000C176A">
        <w:t>data for</w:t>
      </w:r>
      <w:r>
        <w:t>.</w:t>
      </w:r>
    </w:p>
    <w:p w14:paraId="76A8EEC0" w14:textId="43A0DE2D" w:rsidR="005101DC" w:rsidRDefault="005101DC" w:rsidP="00877AED">
      <w:pPr>
        <w:pStyle w:val="QRGText"/>
      </w:pPr>
      <w:r>
        <w:t xml:space="preserve">To </w:t>
      </w:r>
      <w:r w:rsidR="00064071">
        <w:t xml:space="preserve">complete an indicator you don’t </w:t>
      </w:r>
      <w:r w:rsidR="00C20AD7">
        <w:t xml:space="preserve">report on/have </w:t>
      </w:r>
      <w:r w:rsidR="000C176A">
        <w:t>values for</w:t>
      </w:r>
      <w:r w:rsidR="00A529B8">
        <w:t xml:space="preserve"> in the </w:t>
      </w:r>
      <w:r w:rsidR="000729E8">
        <w:t xml:space="preserve">Data </w:t>
      </w:r>
      <w:r w:rsidR="00A529B8">
        <w:t>Portal</w:t>
      </w:r>
      <w:r>
        <w:t>:</w:t>
      </w:r>
    </w:p>
    <w:p w14:paraId="49DC368F" w14:textId="560225D2" w:rsidR="00F30866" w:rsidRDefault="0076382C" w:rsidP="00F30866">
      <w:pPr>
        <w:pStyle w:val="QRGNumbering1"/>
      </w:pPr>
      <w:r>
        <w:t>Ensure</w:t>
      </w:r>
      <w:r w:rsidR="00F30866">
        <w:t xml:space="preserve"> the Data Portal </w:t>
      </w:r>
      <w:r w:rsidR="00281F24">
        <w:t>h</w:t>
      </w:r>
      <w:r w:rsidR="00F30866">
        <w:t>ome screen</w:t>
      </w:r>
      <w:r>
        <w:t xml:space="preserve"> is displayed</w:t>
      </w:r>
      <w:r w:rsidR="00281F24">
        <w:t>,</w:t>
      </w:r>
      <w:r>
        <w:t xml:space="preserve"> and the </w:t>
      </w:r>
      <w:r w:rsidRPr="00140C12">
        <w:rPr>
          <w:b/>
        </w:rPr>
        <w:t>Reporting Dashboard</w:t>
      </w:r>
      <w:r>
        <w:t xml:space="preserve"> is open</w:t>
      </w:r>
      <w:r w:rsidR="00F30866">
        <w:t>.</w:t>
      </w:r>
    </w:p>
    <w:p w14:paraId="2025DAB3" w14:textId="77777777" w:rsidR="00F30866" w:rsidRDefault="00F30866" w:rsidP="00F30866">
      <w:pPr>
        <w:pStyle w:val="QRGNumbering1"/>
      </w:pPr>
      <w:r>
        <w:t xml:space="preserve">To </w:t>
      </w:r>
      <w:r w:rsidR="00024A27">
        <w:t>commence creating your nKPI data asset</w:t>
      </w:r>
      <w:r>
        <w:t xml:space="preserve"> for </w:t>
      </w:r>
      <w:r w:rsidR="00024A27">
        <w:t xml:space="preserve">the current reporting round, </w:t>
      </w:r>
      <w:r>
        <w:t xml:space="preserve">select </w:t>
      </w:r>
      <w:r w:rsidR="00024A27">
        <w:rPr>
          <w:noProof/>
          <w:lang w:eastAsia="en-AU"/>
        </w:rPr>
        <w:drawing>
          <wp:inline distT="0" distB="0" distL="0" distR="0" wp14:anchorId="7D14BA85" wp14:editId="1F4478A7">
            <wp:extent cx="180000" cy="180000"/>
            <wp:effectExtent l="0" t="0" r="0" b="0"/>
            <wp:docPr id="8" name="Picture 8" title="Start Sub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82C">
        <w:t xml:space="preserve"> to the right of the nKPI data asset text in the </w:t>
      </w:r>
      <w:r w:rsidR="0076382C" w:rsidRPr="00140C12">
        <w:rPr>
          <w:b/>
        </w:rPr>
        <w:t>Reporting Dashboard</w:t>
      </w:r>
      <w:r>
        <w:t>.</w:t>
      </w:r>
    </w:p>
    <w:p w14:paraId="6743DB31" w14:textId="5A351FE9" w:rsidR="004F22F0" w:rsidRDefault="004F22F0" w:rsidP="004F22F0">
      <w:pPr>
        <w:pStyle w:val="QRGText"/>
      </w:pPr>
      <w:r w:rsidRPr="002D308A">
        <w:rPr>
          <w:noProof/>
          <w:lang w:eastAsia="en-AU"/>
        </w:rPr>
        <w:drawing>
          <wp:inline distT="0" distB="0" distL="0" distR="0" wp14:anchorId="20D56DB8" wp14:editId="36DEF786">
            <wp:extent cx="252000" cy="252000"/>
            <wp:effectExtent l="0" t="0" r="0" b="0"/>
            <wp:docPr id="19" name="Picture 19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your data asset has already been created</w:t>
      </w:r>
      <w:r w:rsidR="00C20AD7">
        <w:t>/is in draft</w:t>
      </w:r>
      <w:r>
        <w:t xml:space="preserve">, select </w:t>
      </w:r>
      <w:r>
        <w:rPr>
          <w:noProof/>
          <w:lang w:eastAsia="en-AU"/>
        </w:rPr>
        <w:drawing>
          <wp:inline distT="0" distB="0" distL="0" distR="0" wp14:anchorId="22CA94B1" wp14:editId="62E3D0A2">
            <wp:extent cx="219600" cy="216000"/>
            <wp:effectExtent l="0" t="0" r="9525" b="0"/>
            <wp:docPr id="22" name="Picture 22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open the form.</w:t>
      </w:r>
    </w:p>
    <w:p w14:paraId="313CE2A9" w14:textId="77777777" w:rsidR="00064071" w:rsidRDefault="00064071" w:rsidP="00064071">
      <w:pPr>
        <w:pStyle w:val="QRGText"/>
      </w:pPr>
      <w:r>
        <w:t xml:space="preserve">The nKPI </w:t>
      </w:r>
      <w:r w:rsidR="00024A27">
        <w:t>form</w:t>
      </w:r>
      <w:r>
        <w:t xml:space="preserve"> will display</w:t>
      </w:r>
      <w:r w:rsidR="000C176A">
        <w:t>.</w:t>
      </w:r>
    </w:p>
    <w:p w14:paraId="578D9840" w14:textId="43C15ED0" w:rsidR="00D82851" w:rsidRPr="00035ACD" w:rsidRDefault="00D82851" w:rsidP="00035ACD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4482E0B3" wp14:editId="79FF63D5">
            <wp:extent cx="3100070" cy="1793875"/>
            <wp:effectExtent l="19050" t="19050" r="24130" b="15875"/>
            <wp:docPr id="2" name="Picture 2" descr="picture of the blank nKPI form, ready to be comple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icture of the blank nKPI form, ready to be comple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1793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FCAC00" w14:textId="6E7A12F0" w:rsidR="006375AE" w:rsidRDefault="000C176A" w:rsidP="006375AE">
      <w:pPr>
        <w:pStyle w:val="QRGText"/>
      </w:pPr>
      <w:r>
        <w:t xml:space="preserve">To complete an indicator you don’t </w:t>
      </w:r>
      <w:r w:rsidR="00C20AD7">
        <w:t>report on/</w:t>
      </w:r>
      <w:r>
        <w:t xml:space="preserve">have values for, you will need to either leave the cells on the indicator blank or enter zeros. </w:t>
      </w:r>
      <w:r w:rsidR="00855397">
        <w:t>Which of these options you take</w:t>
      </w:r>
      <w:r>
        <w:t xml:space="preserve"> depends on your situation.</w:t>
      </w:r>
    </w:p>
    <w:p w14:paraId="135F5ADD" w14:textId="77777777" w:rsidR="00391032" w:rsidRDefault="00391032" w:rsidP="006375AE">
      <w:pPr>
        <w:pStyle w:val="QRGText"/>
      </w:pPr>
    </w:p>
    <w:p w14:paraId="4C2D821D" w14:textId="77777777" w:rsidR="000C176A" w:rsidRPr="00B05BEA" w:rsidRDefault="00B05BEA" w:rsidP="006375AE">
      <w:pPr>
        <w:pStyle w:val="QRGText"/>
        <w:rPr>
          <w:b/>
        </w:rPr>
      </w:pPr>
      <w:r w:rsidRPr="00B05BEA">
        <w:rPr>
          <w:b/>
        </w:rPr>
        <w:t>If you are not funded to report on the indicator:</w:t>
      </w:r>
    </w:p>
    <w:p w14:paraId="08E5645C" w14:textId="77777777" w:rsidR="00B05BEA" w:rsidRDefault="0064369E" w:rsidP="0064369E">
      <w:pPr>
        <w:pStyle w:val="QRGText"/>
        <w:numPr>
          <w:ilvl w:val="0"/>
          <w:numId w:val="36"/>
        </w:numPr>
        <w:ind w:left="851" w:hanging="142"/>
      </w:pPr>
      <w:r>
        <w:t xml:space="preserve">If the indicator is blank, enter a value in any cell on the indicator to bring </w:t>
      </w:r>
      <w:r w:rsidR="0032211D">
        <w:rPr>
          <w:noProof/>
          <w:lang w:eastAsia="en-AU"/>
        </w:rPr>
        <w:drawing>
          <wp:inline distT="0" distB="0" distL="0" distR="0" wp14:anchorId="4A7356B3" wp14:editId="45D1E925">
            <wp:extent cx="550800" cy="180000"/>
            <wp:effectExtent l="19050" t="19050" r="20955" b="10795"/>
            <wp:docPr id="4" name="Picture 4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up and then remove the value.</w:t>
      </w:r>
    </w:p>
    <w:p w14:paraId="6347DE62" w14:textId="07FD55B5" w:rsidR="00CD4A28" w:rsidRDefault="00CD4A28" w:rsidP="00CD4A28">
      <w:pPr>
        <w:pStyle w:val="QRGText"/>
        <w:ind w:left="349"/>
      </w:pPr>
      <w:r w:rsidRPr="002D308A">
        <w:rPr>
          <w:noProof/>
          <w:lang w:eastAsia="en-AU"/>
        </w:rPr>
        <w:drawing>
          <wp:inline distT="0" distB="0" distL="0" distR="0" wp14:anchorId="20E9FB4C" wp14:editId="4B5A57B1">
            <wp:extent cx="252000" cy="252000"/>
            <wp:effectExtent l="0" t="0" r="0" b="0"/>
            <wp:docPr id="268" name="Picture 26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the indicator </w:t>
      </w:r>
      <w:r w:rsidR="00391032">
        <w:t xml:space="preserve">already </w:t>
      </w:r>
      <w:r>
        <w:t>has zeros in the cells, remove these</w:t>
      </w:r>
      <w:r w:rsidR="00394E0C">
        <w:t xml:space="preserve"> using the </w:t>
      </w:r>
      <w:r w:rsidR="00394E0C" w:rsidRPr="00373786">
        <w:rPr>
          <w:i/>
        </w:rPr>
        <w:t>Clear all cells</w:t>
      </w:r>
      <w:r w:rsidR="00394E0C">
        <w:t xml:space="preserve"> </w:t>
      </w:r>
      <w:r w:rsidR="00394E0C">
        <w:t xml:space="preserve">option under the </w:t>
      </w:r>
      <w:r w:rsidR="00394E0C" w:rsidRPr="00373786">
        <w:rPr>
          <w:i/>
        </w:rPr>
        <w:t>Options Menu</w:t>
      </w:r>
      <w:r w:rsidR="00394E0C">
        <w:t xml:space="preserve"> (</w:t>
      </w:r>
      <w:r w:rsidR="00394E0C">
        <w:rPr>
          <w:noProof/>
          <w:lang w:eastAsia="en-AU"/>
        </w:rPr>
        <w:drawing>
          <wp:inline distT="0" distB="0" distL="0" distR="0" wp14:anchorId="63E30D45" wp14:editId="18810675">
            <wp:extent cx="212400" cy="180000"/>
            <wp:effectExtent l="19050" t="19050" r="16510" b="10795"/>
            <wp:docPr id="1" name="Picture 1" title="Options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94E0C">
        <w:t xml:space="preserve">) </w:t>
      </w:r>
      <w:r w:rsidR="00C20AD7">
        <w:t>o</w:t>
      </w:r>
      <w:r w:rsidR="00394E0C">
        <w:t xml:space="preserve">n the blue </w:t>
      </w:r>
      <w:r w:rsidR="00394E0C" w:rsidRPr="00394E0C">
        <w:rPr>
          <w:i/>
        </w:rPr>
        <w:t>Submission Data</w:t>
      </w:r>
      <w:r w:rsidR="00394E0C">
        <w:t xml:space="preserve"> bar </w:t>
      </w:r>
      <w:r w:rsidR="00C20AD7">
        <w:t>towards</w:t>
      </w:r>
      <w:r w:rsidR="00394E0C">
        <w:t xml:space="preserve"> the top of the form</w:t>
      </w:r>
      <w:r>
        <w:t>.</w:t>
      </w:r>
    </w:p>
    <w:p w14:paraId="572B41F2" w14:textId="77777777" w:rsidR="0064369E" w:rsidRDefault="0064369E" w:rsidP="0064369E">
      <w:pPr>
        <w:pStyle w:val="QRGText"/>
        <w:numPr>
          <w:ilvl w:val="0"/>
          <w:numId w:val="36"/>
        </w:numPr>
        <w:ind w:left="851" w:hanging="142"/>
      </w:pPr>
      <w:r>
        <w:t xml:space="preserve">To save the indicator as blank, select </w:t>
      </w:r>
      <w:r w:rsidR="0032211D">
        <w:rPr>
          <w:noProof/>
          <w:lang w:eastAsia="en-AU"/>
        </w:rPr>
        <w:drawing>
          <wp:inline distT="0" distB="0" distL="0" distR="0" wp14:anchorId="28E169AF" wp14:editId="6AA0145F">
            <wp:extent cx="550800" cy="180000"/>
            <wp:effectExtent l="19050" t="19050" r="20955" b="10795"/>
            <wp:docPr id="6" name="Picture 6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at the bottom of the </w:t>
      </w:r>
      <w:r w:rsidR="0032211D">
        <w:t>form</w:t>
      </w:r>
      <w:r>
        <w:t>.</w:t>
      </w:r>
    </w:p>
    <w:p w14:paraId="318DD3C8" w14:textId="77777777" w:rsidR="0064369E" w:rsidRDefault="0064369E" w:rsidP="0064369E">
      <w:pPr>
        <w:pStyle w:val="QRGText"/>
        <w:numPr>
          <w:ilvl w:val="0"/>
          <w:numId w:val="36"/>
        </w:numPr>
        <w:ind w:left="851" w:hanging="142"/>
      </w:pPr>
      <w:r>
        <w:t xml:space="preserve">In the </w:t>
      </w:r>
      <w:r w:rsidR="00DF672C" w:rsidRPr="00140C12">
        <w:rPr>
          <w:b/>
        </w:rPr>
        <w:t xml:space="preserve">Notifications </w:t>
      </w:r>
      <w:r w:rsidR="004F22F0" w:rsidRPr="00140C12">
        <w:rPr>
          <w:b/>
        </w:rPr>
        <w:t>Tray</w:t>
      </w:r>
      <w:r w:rsidR="00391032" w:rsidRPr="00DF672C">
        <w:t>,</w:t>
      </w:r>
      <w:r w:rsidR="00391032">
        <w:t xml:space="preserve"> next to the </w:t>
      </w:r>
      <w:r w:rsidR="004F22F0">
        <w:t>data validation flag</w:t>
      </w:r>
      <w:r>
        <w:t xml:space="preserve"> that displays, select </w:t>
      </w:r>
      <w:r w:rsidR="00147DF1">
        <w:rPr>
          <w:noProof/>
          <w:lang w:eastAsia="en-AU"/>
        </w:rPr>
        <w:drawing>
          <wp:inline distT="0" distB="0" distL="0" distR="0" wp14:anchorId="1A3A6A63" wp14:editId="58C7CF8F">
            <wp:extent cx="223200" cy="216000"/>
            <wp:effectExtent l="0" t="0" r="5715" b="0"/>
            <wp:docPr id="10" name="Picture 10" title="the Respo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A28">
        <w:t>.</w:t>
      </w:r>
    </w:p>
    <w:p w14:paraId="29026498" w14:textId="77777777" w:rsidR="00CD4A28" w:rsidRDefault="00CD4A28" w:rsidP="0064369E">
      <w:pPr>
        <w:pStyle w:val="QRGText"/>
        <w:numPr>
          <w:ilvl w:val="0"/>
          <w:numId w:val="36"/>
        </w:numPr>
        <w:ind w:left="851" w:hanging="142"/>
      </w:pPr>
      <w:r>
        <w:t xml:space="preserve">In the Respond to comment dialog box, in the </w:t>
      </w:r>
      <w:r w:rsidRPr="00CD4A28">
        <w:rPr>
          <w:b/>
        </w:rPr>
        <w:t>Reason</w:t>
      </w:r>
      <w:r>
        <w:t xml:space="preserve"> field, select </w:t>
      </w:r>
      <w:r>
        <w:rPr>
          <w:noProof/>
          <w:lang w:eastAsia="en-AU"/>
        </w:rPr>
        <w:drawing>
          <wp:inline distT="0" distB="0" distL="0" distR="0" wp14:anchorId="5C5C7423" wp14:editId="61E05AC0">
            <wp:extent cx="154800" cy="180000"/>
            <wp:effectExtent l="19050" t="19050" r="17145" b="10795"/>
            <wp:docPr id="5" name="Picture 5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and select </w:t>
      </w:r>
      <w:r w:rsidR="004A02F2" w:rsidRPr="004A02F2">
        <w:rPr>
          <w:b/>
        </w:rPr>
        <w:t>Zero results</w:t>
      </w:r>
      <w:r w:rsidR="00147DF1">
        <w:rPr>
          <w:b/>
        </w:rPr>
        <w:t>/Blanks</w:t>
      </w:r>
      <w:r w:rsidR="004A02F2">
        <w:t xml:space="preserve"> - </w:t>
      </w:r>
      <w:r w:rsidRPr="00CD4A28">
        <w:rPr>
          <w:b/>
        </w:rPr>
        <w:t>Not funded to provide this service, indicator not applicable</w:t>
      </w:r>
      <w:r>
        <w:t>.</w:t>
      </w:r>
    </w:p>
    <w:p w14:paraId="5BD9D2E4" w14:textId="77777777" w:rsidR="00CD4A28" w:rsidRDefault="00CD4A28" w:rsidP="0064369E">
      <w:pPr>
        <w:pStyle w:val="QRGText"/>
        <w:numPr>
          <w:ilvl w:val="0"/>
          <w:numId w:val="36"/>
        </w:numPr>
        <w:ind w:left="851" w:hanging="142"/>
      </w:pPr>
      <w:r>
        <w:t xml:space="preserve">Enter any </w:t>
      </w:r>
      <w:r w:rsidRPr="00CD4A28">
        <w:rPr>
          <w:b/>
        </w:rPr>
        <w:t>Additional Information</w:t>
      </w:r>
      <w:r>
        <w:t xml:space="preserve"> if needed.</w:t>
      </w:r>
    </w:p>
    <w:p w14:paraId="4E7C4D18" w14:textId="77777777" w:rsidR="000F65DE" w:rsidRDefault="000F65DE" w:rsidP="0064369E">
      <w:pPr>
        <w:pStyle w:val="QRGText"/>
        <w:numPr>
          <w:ilvl w:val="0"/>
          <w:numId w:val="36"/>
        </w:numPr>
        <w:ind w:left="851" w:hanging="142"/>
      </w:pPr>
      <w:r>
        <w:t xml:space="preserve">To continue, select </w:t>
      </w:r>
      <w:r>
        <w:rPr>
          <w:noProof/>
          <w:lang w:eastAsia="en-AU"/>
        </w:rPr>
        <w:drawing>
          <wp:inline distT="0" distB="0" distL="0" distR="0" wp14:anchorId="77065123" wp14:editId="4863A04E">
            <wp:extent cx="428400" cy="180000"/>
            <wp:effectExtent l="19050" t="19050" r="10160" b="10795"/>
            <wp:docPr id="7" name="Picture 7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11A66A83" w14:textId="77777777" w:rsidR="000F65DE" w:rsidRDefault="000F65DE" w:rsidP="000F65DE">
      <w:pPr>
        <w:pStyle w:val="QRGText"/>
      </w:pPr>
    </w:p>
    <w:p w14:paraId="3850E06F" w14:textId="77777777" w:rsidR="00CB1F19" w:rsidRPr="00B05BEA" w:rsidRDefault="00CB1F19" w:rsidP="00CB1F19">
      <w:pPr>
        <w:pStyle w:val="QRGText"/>
        <w:rPr>
          <w:b/>
        </w:rPr>
      </w:pPr>
      <w:r w:rsidRPr="00B05BEA">
        <w:rPr>
          <w:b/>
        </w:rPr>
        <w:t xml:space="preserve">If you are funded to report on </w:t>
      </w:r>
      <w:r>
        <w:rPr>
          <w:b/>
        </w:rPr>
        <w:t xml:space="preserve">only part of </w:t>
      </w:r>
      <w:r w:rsidRPr="00B05BEA">
        <w:rPr>
          <w:b/>
        </w:rPr>
        <w:t>the indicator</w:t>
      </w:r>
      <w:r w:rsidR="00613F01">
        <w:rPr>
          <w:b/>
        </w:rPr>
        <w:t xml:space="preserve"> (PI03 only)</w:t>
      </w:r>
      <w:r w:rsidRPr="00B05BEA">
        <w:rPr>
          <w:b/>
        </w:rPr>
        <w:t>:</w:t>
      </w:r>
    </w:p>
    <w:p w14:paraId="11BEC8AF" w14:textId="77777777" w:rsidR="000F65DE" w:rsidRDefault="00CB1F19" w:rsidP="00CB1F19">
      <w:pPr>
        <w:pStyle w:val="QRGText"/>
        <w:numPr>
          <w:ilvl w:val="0"/>
          <w:numId w:val="39"/>
        </w:numPr>
        <w:ind w:left="851" w:hanging="142"/>
      </w:pPr>
      <w:r>
        <w:t xml:space="preserve">Enter your data into the applicable cells </w:t>
      </w:r>
      <w:r w:rsidR="00613F01">
        <w:t xml:space="preserve">of PI03 </w:t>
      </w:r>
      <w:r>
        <w:t>and leave the rest of the cells blank.</w:t>
      </w:r>
    </w:p>
    <w:p w14:paraId="5F25AA8E" w14:textId="77777777" w:rsidR="00CB1F19" w:rsidRDefault="00CB1F19" w:rsidP="00CB1F19">
      <w:pPr>
        <w:pStyle w:val="QRGText"/>
        <w:numPr>
          <w:ilvl w:val="0"/>
          <w:numId w:val="39"/>
        </w:numPr>
        <w:ind w:left="851" w:hanging="142"/>
      </w:pPr>
      <w:r>
        <w:t xml:space="preserve">Select </w:t>
      </w:r>
      <w:r w:rsidR="0032211D">
        <w:rPr>
          <w:noProof/>
          <w:lang w:eastAsia="en-AU"/>
        </w:rPr>
        <w:drawing>
          <wp:inline distT="0" distB="0" distL="0" distR="0" wp14:anchorId="31099C17" wp14:editId="58B5EA55">
            <wp:extent cx="550800" cy="180000"/>
            <wp:effectExtent l="19050" t="19050" r="20955" b="10795"/>
            <wp:docPr id="15" name="Picture 15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13F01">
        <w:t xml:space="preserve"> at the bottom of the </w:t>
      </w:r>
      <w:r w:rsidR="0032211D">
        <w:t>form</w:t>
      </w:r>
      <w:r>
        <w:t>.</w:t>
      </w:r>
    </w:p>
    <w:p w14:paraId="430CE047" w14:textId="77777777" w:rsidR="00CB1F19" w:rsidRDefault="00CB1F19" w:rsidP="00CB1F19">
      <w:pPr>
        <w:pStyle w:val="QRGText"/>
        <w:numPr>
          <w:ilvl w:val="0"/>
          <w:numId w:val="39"/>
        </w:numPr>
        <w:ind w:left="851" w:hanging="142"/>
      </w:pPr>
      <w:r>
        <w:t xml:space="preserve">In the </w:t>
      </w:r>
      <w:r w:rsidR="00DF672C" w:rsidRPr="00140C12">
        <w:rPr>
          <w:b/>
        </w:rPr>
        <w:t xml:space="preserve">Notifications </w:t>
      </w:r>
      <w:r w:rsidR="004F22F0" w:rsidRPr="00140C12">
        <w:rPr>
          <w:b/>
        </w:rPr>
        <w:t>Tray</w:t>
      </w:r>
      <w:r w:rsidR="00613F01" w:rsidRPr="00DF672C">
        <w:t>,</w:t>
      </w:r>
      <w:r w:rsidR="00613F01">
        <w:t xml:space="preserve"> next to the </w:t>
      </w:r>
      <w:r w:rsidR="004F22F0">
        <w:t>data validation flag</w:t>
      </w:r>
      <w:r>
        <w:t xml:space="preserve"> that displays, select </w:t>
      </w:r>
      <w:r w:rsidR="00394806">
        <w:rPr>
          <w:noProof/>
          <w:lang w:eastAsia="en-AU"/>
        </w:rPr>
        <w:drawing>
          <wp:inline distT="0" distB="0" distL="0" distR="0" wp14:anchorId="55EB9FC3" wp14:editId="047292B2">
            <wp:extent cx="223200" cy="216000"/>
            <wp:effectExtent l="0" t="0" r="5715" b="0"/>
            <wp:docPr id="25" name="Picture 25" title="the Respo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6004E3B3" w14:textId="77777777" w:rsidR="00CB1F19" w:rsidRDefault="00CB1F19" w:rsidP="00CB1F19">
      <w:pPr>
        <w:pStyle w:val="QRGText"/>
        <w:numPr>
          <w:ilvl w:val="0"/>
          <w:numId w:val="39"/>
        </w:numPr>
        <w:ind w:left="851" w:hanging="142"/>
      </w:pPr>
      <w:r>
        <w:t xml:space="preserve">In the Respond to comment dialog box, in the </w:t>
      </w:r>
      <w:r w:rsidRPr="00CB1F19">
        <w:rPr>
          <w:b/>
        </w:rPr>
        <w:t>Reason</w:t>
      </w:r>
      <w:r>
        <w:t xml:space="preserve"> field, select </w:t>
      </w:r>
      <w:r>
        <w:rPr>
          <w:noProof/>
          <w:lang w:eastAsia="en-AU"/>
        </w:rPr>
        <w:drawing>
          <wp:inline distT="0" distB="0" distL="0" distR="0" wp14:anchorId="42B22F11" wp14:editId="48C46A41">
            <wp:extent cx="154800" cy="180000"/>
            <wp:effectExtent l="19050" t="19050" r="17145" b="10795"/>
            <wp:docPr id="13" name="Picture 13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and select </w:t>
      </w:r>
      <w:r w:rsidR="00286F19" w:rsidRPr="00286F19">
        <w:rPr>
          <w:b/>
        </w:rPr>
        <w:t>Zero results</w:t>
      </w:r>
      <w:r w:rsidR="00147DF1">
        <w:rPr>
          <w:b/>
        </w:rPr>
        <w:t>/Blanks</w:t>
      </w:r>
      <w:r w:rsidR="00286F19">
        <w:t xml:space="preserve"> - </w:t>
      </w:r>
      <w:r w:rsidRPr="00CB1F19">
        <w:rPr>
          <w:b/>
        </w:rPr>
        <w:t>Not funded to provide this service, indicator not applicable</w:t>
      </w:r>
      <w:r>
        <w:t>.</w:t>
      </w:r>
    </w:p>
    <w:p w14:paraId="36A0370D" w14:textId="77777777" w:rsidR="00CB1F19" w:rsidRDefault="00CB1F19" w:rsidP="00CB1F19">
      <w:pPr>
        <w:pStyle w:val="QRGText"/>
        <w:numPr>
          <w:ilvl w:val="0"/>
          <w:numId w:val="39"/>
        </w:numPr>
        <w:ind w:left="851" w:hanging="142"/>
      </w:pPr>
      <w:r>
        <w:t xml:space="preserve">In the </w:t>
      </w:r>
      <w:r w:rsidRPr="00CB1F19">
        <w:rPr>
          <w:b/>
        </w:rPr>
        <w:t>Additional Information</w:t>
      </w:r>
      <w:r>
        <w:t xml:space="preserve"> field, note that your service is only funded for part of the indicator.</w:t>
      </w:r>
    </w:p>
    <w:p w14:paraId="3B6CAC37" w14:textId="77777777" w:rsidR="00CB1F19" w:rsidRDefault="00CB1F19" w:rsidP="00CB1F19">
      <w:pPr>
        <w:pStyle w:val="QRGText"/>
        <w:numPr>
          <w:ilvl w:val="0"/>
          <w:numId w:val="39"/>
        </w:numPr>
        <w:ind w:left="851" w:hanging="142"/>
      </w:pPr>
      <w:r>
        <w:t xml:space="preserve">To continue, select </w:t>
      </w:r>
      <w:r>
        <w:rPr>
          <w:noProof/>
          <w:lang w:eastAsia="en-AU"/>
        </w:rPr>
        <w:drawing>
          <wp:inline distT="0" distB="0" distL="0" distR="0" wp14:anchorId="322D199A" wp14:editId="073C088F">
            <wp:extent cx="428400" cy="180000"/>
            <wp:effectExtent l="19050" t="19050" r="10160" b="10795"/>
            <wp:docPr id="14" name="Picture 14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53178030" w14:textId="77777777" w:rsidR="00CB1F19" w:rsidRDefault="00CB1F19" w:rsidP="00CB1F19">
      <w:pPr>
        <w:pStyle w:val="QRGText"/>
      </w:pPr>
    </w:p>
    <w:p w14:paraId="479D92D8" w14:textId="77777777" w:rsidR="00303D1C" w:rsidRDefault="00303D1C">
      <w:pPr>
        <w:spacing w:before="0" w:after="0"/>
        <w:rPr>
          <w:b/>
          <w:sz w:val="22"/>
        </w:rPr>
      </w:pPr>
      <w:r>
        <w:rPr>
          <w:b/>
        </w:rPr>
        <w:br w:type="page"/>
      </w:r>
    </w:p>
    <w:p w14:paraId="03174768" w14:textId="77777777" w:rsidR="00CB1F19" w:rsidRDefault="00303D1C" w:rsidP="00CB1F19">
      <w:pPr>
        <w:pStyle w:val="QRGText"/>
        <w:rPr>
          <w:b/>
        </w:rPr>
      </w:pPr>
      <w:r w:rsidRPr="00A529B8"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100BC" wp14:editId="6BE87EA1">
                <wp:simplePos x="0" y="0"/>
                <wp:positionH relativeFrom="column">
                  <wp:posOffset>2778760</wp:posOffset>
                </wp:positionH>
                <wp:positionV relativeFrom="paragraph">
                  <wp:posOffset>-929640</wp:posOffset>
                </wp:positionV>
                <wp:extent cx="4147820" cy="520065"/>
                <wp:effectExtent l="0" t="0" r="0" b="1905"/>
                <wp:wrapNone/>
                <wp:docPr id="23" name="Text Box 23" title="Approve an IHDR Data Asset Submiss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82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98CB7" w14:textId="77777777" w:rsidR="00452534" w:rsidRPr="00F2241F" w:rsidRDefault="00452534" w:rsidP="0045253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C</w:t>
                            </w:r>
                            <w:r w:rsidR="00E801A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omplete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nKPIs You Don’t Have Data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2100BC" id="Text Box 23" o:spid="_x0000_s1027" type="#_x0000_t202" alt="Title: Approve an IHDR Data Asset Submission" style="position:absolute;margin-left:218.8pt;margin-top:-73.2pt;width:326.6pt;height:40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" filled="f" stroked="f">
                <v:textbox style="mso-fit-shape-to-text:t">
                  <w:txbxContent>
                    <w:p w14:paraId="0C698CB7" w14:textId="77777777" w:rsidR="00452534" w:rsidRPr="00F2241F" w:rsidRDefault="00452534" w:rsidP="00452534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C</w:t>
                      </w:r>
                      <w:r w:rsidR="00E801A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omplete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nKPIs You Don’t Have Data For</w:t>
                      </w:r>
                    </w:p>
                  </w:txbxContent>
                </v:textbox>
              </v:shape>
            </w:pict>
          </mc:Fallback>
        </mc:AlternateContent>
      </w:r>
      <w:r w:rsidR="00CB1F19" w:rsidRPr="00CB1F19">
        <w:rPr>
          <w:b/>
        </w:rPr>
        <w:t>If you are funded to r</w:t>
      </w:r>
      <w:r w:rsidR="00452534">
        <w:rPr>
          <w:b/>
        </w:rPr>
        <w:t>eport on the indicator but didn’t see any clients</w:t>
      </w:r>
      <w:r w:rsidR="0026797A">
        <w:rPr>
          <w:b/>
        </w:rPr>
        <w:t xml:space="preserve"> for the collection period</w:t>
      </w:r>
      <w:r w:rsidR="00CB1F19" w:rsidRPr="00CB1F19">
        <w:rPr>
          <w:b/>
        </w:rPr>
        <w:t>:</w:t>
      </w:r>
    </w:p>
    <w:p w14:paraId="2F1B1994" w14:textId="0B75298E" w:rsidR="006375AE" w:rsidRDefault="00CB1F19" w:rsidP="00CB1F19">
      <w:pPr>
        <w:pStyle w:val="QRGText"/>
        <w:numPr>
          <w:ilvl w:val="0"/>
          <w:numId w:val="40"/>
        </w:numPr>
        <w:ind w:left="851" w:hanging="142"/>
      </w:pPr>
      <w:r>
        <w:t>E</w:t>
      </w:r>
      <w:r w:rsidR="006375AE">
        <w:t>nter ze</w:t>
      </w:r>
      <w:r>
        <w:t>roes into the indicator’s cells by</w:t>
      </w:r>
      <w:r w:rsidR="006375AE">
        <w:t xml:space="preserve"> select</w:t>
      </w:r>
      <w:r>
        <w:t>ing</w:t>
      </w:r>
      <w:r w:rsidR="006375AE">
        <w:t xml:space="preserve"> </w:t>
      </w:r>
      <w:r w:rsidR="00DF672C">
        <w:rPr>
          <w:noProof/>
          <w:lang w:eastAsia="en-AU"/>
        </w:rPr>
        <w:drawing>
          <wp:inline distT="0" distB="0" distL="0" distR="0" wp14:anchorId="12257124" wp14:editId="41723B49">
            <wp:extent cx="212400" cy="180000"/>
            <wp:effectExtent l="19050" t="19050" r="16510" b="10795"/>
            <wp:docPr id="27" name="Picture 27" title="Options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F672C">
        <w:t xml:space="preserve"> on the blue </w:t>
      </w:r>
      <w:r w:rsidR="00DF672C" w:rsidRPr="00140C12">
        <w:rPr>
          <w:b/>
        </w:rPr>
        <w:t>Submission Data</w:t>
      </w:r>
      <w:r w:rsidR="00DF672C" w:rsidRPr="00394E0C">
        <w:rPr>
          <w:i/>
        </w:rPr>
        <w:t xml:space="preserve"> </w:t>
      </w:r>
      <w:r w:rsidR="00DF672C">
        <w:t xml:space="preserve">bar </w:t>
      </w:r>
      <w:r w:rsidR="00C20AD7">
        <w:t>towards</w:t>
      </w:r>
      <w:r w:rsidR="00DF672C">
        <w:t xml:space="preserve"> the top of the screen and selecting </w:t>
      </w:r>
      <w:r w:rsidR="00DF672C" w:rsidRPr="00DF672C">
        <w:rPr>
          <w:b/>
        </w:rPr>
        <w:t>Populate empty cells with zeros</w:t>
      </w:r>
      <w:r w:rsidR="006375AE">
        <w:t xml:space="preserve">. </w:t>
      </w:r>
    </w:p>
    <w:p w14:paraId="3DB11078" w14:textId="07CB853C" w:rsidR="00CB1F19" w:rsidRDefault="00CB1F19" w:rsidP="00CB1F19">
      <w:pPr>
        <w:pStyle w:val="QRGText"/>
        <w:numPr>
          <w:ilvl w:val="0"/>
          <w:numId w:val="40"/>
        </w:numPr>
        <w:ind w:left="851" w:hanging="142"/>
      </w:pPr>
      <w:r>
        <w:t xml:space="preserve">If the indicator has a </w:t>
      </w:r>
      <w:r w:rsidR="00C20AD7" w:rsidRPr="00C20AD7">
        <w:rPr>
          <w:b/>
          <w:bCs/>
        </w:rPr>
        <w:t>T</w:t>
      </w:r>
      <w:r w:rsidR="00286F19" w:rsidRPr="00C20AD7">
        <w:rPr>
          <w:b/>
          <w:bCs/>
        </w:rPr>
        <w:t xml:space="preserve">otal </w:t>
      </w:r>
      <w:r w:rsidR="00C20AD7" w:rsidRPr="00C20AD7">
        <w:rPr>
          <w:b/>
          <w:bCs/>
        </w:rPr>
        <w:t>C</w:t>
      </w:r>
      <w:r w:rsidR="00286F19" w:rsidRPr="00C20AD7">
        <w:rPr>
          <w:b/>
          <w:bCs/>
        </w:rPr>
        <w:t>lients</w:t>
      </w:r>
      <w:r w:rsidRPr="00CB1F19">
        <w:rPr>
          <w:b/>
        </w:rPr>
        <w:t xml:space="preserve"> </w:t>
      </w:r>
      <w:r>
        <w:t>column</w:t>
      </w:r>
      <w:r w:rsidR="00286F19">
        <w:t xml:space="preserve"> (or similar)</w:t>
      </w:r>
      <w:r w:rsidR="00C20AD7">
        <w:t>,</w:t>
      </w:r>
      <w:r>
        <w:t xml:space="preserve"> replace the zeros in thi</w:t>
      </w:r>
      <w:r w:rsidR="004D46C5">
        <w:t>s column with your total client</w:t>
      </w:r>
      <w:r>
        <w:t xml:space="preserve"> values.</w:t>
      </w:r>
    </w:p>
    <w:p w14:paraId="4CD1A3EF" w14:textId="77777777" w:rsidR="004D46C5" w:rsidRDefault="004D46C5" w:rsidP="00CB1F19">
      <w:pPr>
        <w:pStyle w:val="QRGText"/>
        <w:numPr>
          <w:ilvl w:val="0"/>
          <w:numId w:val="40"/>
        </w:numPr>
        <w:ind w:left="851" w:hanging="142"/>
      </w:pPr>
      <w:r>
        <w:t xml:space="preserve">If you wish to add an explanation of why the service wasn’t provided for the </w:t>
      </w:r>
      <w:r w:rsidR="0026797A">
        <w:t>collection period</w:t>
      </w:r>
      <w:r>
        <w:t xml:space="preserve">, select </w:t>
      </w:r>
      <w:r w:rsidR="00DF672C">
        <w:rPr>
          <w:noProof/>
          <w:lang w:eastAsia="en-AU"/>
        </w:rPr>
        <w:drawing>
          <wp:inline distT="0" distB="0" distL="0" distR="0" wp14:anchorId="565924C1" wp14:editId="34E3D3A9">
            <wp:extent cx="514800" cy="180000"/>
            <wp:effectExtent l="19050" t="19050" r="19050" b="10795"/>
            <wp:docPr id="481" name="Picture 481" title="Create New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F672C">
        <w:t xml:space="preserve">at the top of the </w:t>
      </w:r>
      <w:r w:rsidR="00DF672C" w:rsidRPr="00640E49">
        <w:rPr>
          <w:i/>
        </w:rPr>
        <w:t xml:space="preserve">Notifications </w:t>
      </w:r>
      <w:r w:rsidR="004F22F0" w:rsidRPr="00640E49">
        <w:rPr>
          <w:i/>
        </w:rPr>
        <w:t>Tray</w:t>
      </w:r>
      <w:r w:rsidR="00DF672C">
        <w:t xml:space="preserve"> </w:t>
      </w:r>
      <w:r>
        <w:t xml:space="preserve">and select </w:t>
      </w:r>
      <w:r w:rsidR="00286F19" w:rsidRPr="00286F19">
        <w:rPr>
          <w:b/>
        </w:rPr>
        <w:t>Zero results</w:t>
      </w:r>
      <w:r w:rsidR="00147DF1">
        <w:rPr>
          <w:b/>
        </w:rPr>
        <w:t>/Blanks</w:t>
      </w:r>
      <w:r w:rsidR="00286F19">
        <w:t xml:space="preserve"> - </w:t>
      </w:r>
      <w:r w:rsidR="00452534" w:rsidRPr="00452534">
        <w:rPr>
          <w:b/>
        </w:rPr>
        <w:t>Service provided, but no applicable clients seen in the period</w:t>
      </w:r>
      <w:r>
        <w:t xml:space="preserve"> from the list.</w:t>
      </w:r>
    </w:p>
    <w:p w14:paraId="218AE796" w14:textId="77777777" w:rsidR="004D46C5" w:rsidRDefault="004D46C5" w:rsidP="004D46C5">
      <w:pPr>
        <w:pStyle w:val="QRGText"/>
        <w:numPr>
          <w:ilvl w:val="0"/>
          <w:numId w:val="40"/>
        </w:numPr>
        <w:ind w:left="851" w:hanging="142"/>
      </w:pPr>
      <w:r>
        <w:t xml:space="preserve">Enter any </w:t>
      </w:r>
      <w:r w:rsidRPr="00452534">
        <w:rPr>
          <w:b/>
        </w:rPr>
        <w:t>Additional Information</w:t>
      </w:r>
      <w:r>
        <w:t xml:space="preserve"> if needed.</w:t>
      </w:r>
    </w:p>
    <w:p w14:paraId="68E31E36" w14:textId="77777777" w:rsidR="004D46C5" w:rsidRDefault="004D46C5" w:rsidP="004D46C5">
      <w:pPr>
        <w:pStyle w:val="QRGText"/>
        <w:numPr>
          <w:ilvl w:val="0"/>
          <w:numId w:val="40"/>
        </w:numPr>
        <w:ind w:left="851" w:hanging="142"/>
      </w:pPr>
      <w:r>
        <w:t xml:space="preserve">To continue, select </w:t>
      </w:r>
      <w:r>
        <w:rPr>
          <w:noProof/>
          <w:lang w:eastAsia="en-AU"/>
        </w:rPr>
        <w:drawing>
          <wp:inline distT="0" distB="0" distL="0" distR="0" wp14:anchorId="233BC22E" wp14:editId="469512A3">
            <wp:extent cx="428400" cy="180000"/>
            <wp:effectExtent l="19050" t="19050" r="10160" b="10795"/>
            <wp:docPr id="16" name="Picture 16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6C0AEAB6" w14:textId="77777777" w:rsidR="00452534" w:rsidRDefault="00452534">
      <w:pPr>
        <w:spacing w:before="0" w:after="0"/>
        <w:rPr>
          <w:b/>
          <w:sz w:val="22"/>
        </w:rPr>
      </w:pPr>
    </w:p>
    <w:p w14:paraId="79DB33F0" w14:textId="77777777" w:rsidR="004D46C5" w:rsidRDefault="004D46C5" w:rsidP="004D46C5">
      <w:pPr>
        <w:pStyle w:val="QRGText"/>
        <w:rPr>
          <w:b/>
        </w:rPr>
      </w:pPr>
      <w:r w:rsidRPr="004D46C5">
        <w:rPr>
          <w:b/>
        </w:rPr>
        <w:t xml:space="preserve">If you have provided the service </w:t>
      </w:r>
      <w:r w:rsidR="00452534">
        <w:rPr>
          <w:b/>
        </w:rPr>
        <w:t>but do not have the values for some reason:</w:t>
      </w:r>
    </w:p>
    <w:p w14:paraId="696466B6" w14:textId="77777777" w:rsidR="00452534" w:rsidRDefault="00452534" w:rsidP="00452534">
      <w:pPr>
        <w:pStyle w:val="QRGText"/>
        <w:numPr>
          <w:ilvl w:val="0"/>
          <w:numId w:val="42"/>
        </w:numPr>
        <w:ind w:left="851" w:hanging="142"/>
      </w:pPr>
      <w:r>
        <w:t xml:space="preserve">If the indicator is blank, enter a value in any cell on the indicator to bring </w:t>
      </w:r>
      <w:r w:rsidR="0032211D">
        <w:rPr>
          <w:noProof/>
          <w:lang w:eastAsia="en-AU"/>
        </w:rPr>
        <w:drawing>
          <wp:inline distT="0" distB="0" distL="0" distR="0" wp14:anchorId="5FF8CC55" wp14:editId="66C3BFE7">
            <wp:extent cx="550800" cy="180000"/>
            <wp:effectExtent l="19050" t="19050" r="20955" b="10795"/>
            <wp:docPr id="26" name="Picture 26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up and then remove the value.</w:t>
      </w:r>
    </w:p>
    <w:p w14:paraId="4BC53CF1" w14:textId="188BB07D" w:rsidR="00452534" w:rsidRDefault="00452534" w:rsidP="00452534">
      <w:pPr>
        <w:pStyle w:val="QRGText"/>
        <w:ind w:left="349"/>
      </w:pPr>
      <w:r w:rsidRPr="002D308A">
        <w:rPr>
          <w:noProof/>
          <w:lang w:eastAsia="en-AU"/>
        </w:rPr>
        <w:drawing>
          <wp:inline distT="0" distB="0" distL="0" distR="0" wp14:anchorId="7EA5F7C0" wp14:editId="401E841A">
            <wp:extent cx="252000" cy="252000"/>
            <wp:effectExtent l="0" t="0" r="0" b="0"/>
            <wp:docPr id="18" name="Picture 1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the indicator </w:t>
      </w:r>
      <w:r w:rsidR="00286F19">
        <w:t xml:space="preserve">already </w:t>
      </w:r>
      <w:r>
        <w:t>has zeros in the cells, remove these</w:t>
      </w:r>
      <w:r w:rsidR="00394E0C">
        <w:t xml:space="preserve"> using the </w:t>
      </w:r>
      <w:r w:rsidR="00394E0C" w:rsidRPr="00373786">
        <w:rPr>
          <w:i/>
        </w:rPr>
        <w:t>Clear all cells</w:t>
      </w:r>
      <w:r w:rsidR="00394E0C">
        <w:t xml:space="preserve"> option under the </w:t>
      </w:r>
      <w:r w:rsidR="00394E0C" w:rsidRPr="00373786">
        <w:rPr>
          <w:i/>
        </w:rPr>
        <w:t>Options Menu</w:t>
      </w:r>
      <w:r w:rsidR="00394E0C">
        <w:t xml:space="preserve"> (</w:t>
      </w:r>
      <w:r w:rsidR="00394E0C">
        <w:rPr>
          <w:noProof/>
          <w:lang w:eastAsia="en-AU"/>
        </w:rPr>
        <w:drawing>
          <wp:inline distT="0" distB="0" distL="0" distR="0" wp14:anchorId="6DBE9CF4" wp14:editId="44982FBB">
            <wp:extent cx="212400" cy="180000"/>
            <wp:effectExtent l="19050" t="19050" r="16510" b="10795"/>
            <wp:docPr id="3" name="Picture 3" title="Options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94E0C">
        <w:t xml:space="preserve">) </w:t>
      </w:r>
      <w:r w:rsidR="00C20AD7">
        <w:t>o</w:t>
      </w:r>
      <w:r w:rsidR="00394E0C">
        <w:t xml:space="preserve">n the blue </w:t>
      </w:r>
      <w:r w:rsidR="00394E0C" w:rsidRPr="00394E0C">
        <w:rPr>
          <w:i/>
        </w:rPr>
        <w:t>Submission Data</w:t>
      </w:r>
      <w:r w:rsidR="00394E0C">
        <w:t xml:space="preserve"> bar </w:t>
      </w:r>
      <w:r w:rsidR="00C20AD7">
        <w:t>towards</w:t>
      </w:r>
      <w:r w:rsidR="00394E0C">
        <w:t xml:space="preserve"> the top of the form</w:t>
      </w:r>
      <w:r>
        <w:t>.</w:t>
      </w:r>
    </w:p>
    <w:p w14:paraId="68BFC7CF" w14:textId="77777777" w:rsidR="00452534" w:rsidRDefault="00452534" w:rsidP="00452534">
      <w:pPr>
        <w:pStyle w:val="QRGText"/>
        <w:numPr>
          <w:ilvl w:val="0"/>
          <w:numId w:val="42"/>
        </w:numPr>
        <w:ind w:left="851" w:hanging="142"/>
      </w:pPr>
      <w:r>
        <w:t xml:space="preserve">To save the indicator as blank, select </w:t>
      </w:r>
      <w:r w:rsidR="0032211D">
        <w:rPr>
          <w:noProof/>
          <w:lang w:eastAsia="en-AU"/>
        </w:rPr>
        <w:drawing>
          <wp:inline distT="0" distB="0" distL="0" distR="0" wp14:anchorId="1D6BF2C6" wp14:editId="514D679A">
            <wp:extent cx="550800" cy="180000"/>
            <wp:effectExtent l="19050" t="19050" r="20955" b="10795"/>
            <wp:docPr id="28" name="Picture 28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at the bottom of the </w:t>
      </w:r>
      <w:r w:rsidR="004F22F0">
        <w:t>form</w:t>
      </w:r>
      <w:r>
        <w:t>.</w:t>
      </w:r>
    </w:p>
    <w:p w14:paraId="20613D5F" w14:textId="77777777" w:rsidR="00452534" w:rsidRDefault="00452534" w:rsidP="00452534">
      <w:pPr>
        <w:pStyle w:val="QRGText"/>
        <w:numPr>
          <w:ilvl w:val="0"/>
          <w:numId w:val="42"/>
        </w:numPr>
        <w:ind w:left="851" w:hanging="142"/>
      </w:pPr>
      <w:r>
        <w:t>In the</w:t>
      </w:r>
      <w:r w:rsidR="00DF672C">
        <w:t xml:space="preserve"> </w:t>
      </w:r>
      <w:r w:rsidR="00DF672C" w:rsidRPr="00140C12">
        <w:rPr>
          <w:b/>
        </w:rPr>
        <w:t xml:space="preserve">Notifications </w:t>
      </w:r>
      <w:r w:rsidR="004F22F0" w:rsidRPr="00140C12">
        <w:rPr>
          <w:b/>
        </w:rPr>
        <w:t>Tray</w:t>
      </w:r>
      <w:r w:rsidR="00286F19">
        <w:t xml:space="preserve">, next to the </w:t>
      </w:r>
      <w:r w:rsidR="004F22F0">
        <w:t>data validation flag</w:t>
      </w:r>
      <w:r>
        <w:t xml:space="preserve"> that displays, select </w:t>
      </w:r>
      <w:r w:rsidR="00394806">
        <w:rPr>
          <w:noProof/>
          <w:lang w:eastAsia="en-AU"/>
        </w:rPr>
        <w:drawing>
          <wp:inline distT="0" distB="0" distL="0" distR="0" wp14:anchorId="218C5856" wp14:editId="3A725FCD">
            <wp:extent cx="223200" cy="216000"/>
            <wp:effectExtent l="0" t="0" r="5715" b="0"/>
            <wp:docPr id="24" name="Picture 24" title="the Respo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4D7C31F0" w14:textId="77777777" w:rsidR="00452534" w:rsidRDefault="00452534" w:rsidP="00452534">
      <w:pPr>
        <w:pStyle w:val="QRGText"/>
        <w:numPr>
          <w:ilvl w:val="0"/>
          <w:numId w:val="42"/>
        </w:numPr>
        <w:ind w:left="851" w:hanging="142"/>
      </w:pPr>
      <w:r>
        <w:t xml:space="preserve">In the Respond to comment dialog box, in the </w:t>
      </w:r>
      <w:r w:rsidRPr="00452534">
        <w:rPr>
          <w:b/>
        </w:rPr>
        <w:t>Reason</w:t>
      </w:r>
      <w:r>
        <w:t xml:space="preserve"> field, select </w:t>
      </w:r>
      <w:r>
        <w:rPr>
          <w:noProof/>
          <w:lang w:eastAsia="en-AU"/>
        </w:rPr>
        <w:drawing>
          <wp:inline distT="0" distB="0" distL="0" distR="0" wp14:anchorId="5FE32C58" wp14:editId="29291E50">
            <wp:extent cx="154800" cy="180000"/>
            <wp:effectExtent l="19050" t="19050" r="17145" b="10795"/>
            <wp:docPr id="21" name="Picture 21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and select </w:t>
      </w:r>
      <w:r w:rsidR="00286F19" w:rsidRPr="00286F19">
        <w:rPr>
          <w:b/>
        </w:rPr>
        <w:t>Zero results</w:t>
      </w:r>
      <w:r w:rsidR="00147DF1">
        <w:rPr>
          <w:b/>
        </w:rPr>
        <w:t>/Blanks</w:t>
      </w:r>
      <w:r w:rsidR="00286F19">
        <w:t xml:space="preserve"> - </w:t>
      </w:r>
      <w:r w:rsidRPr="00452534">
        <w:rPr>
          <w:b/>
        </w:rPr>
        <w:t>Data could not be extracted</w:t>
      </w:r>
      <w:r>
        <w:t>.</w:t>
      </w:r>
    </w:p>
    <w:p w14:paraId="3094A885" w14:textId="77777777" w:rsidR="00452534" w:rsidRDefault="00452534" w:rsidP="00452534">
      <w:pPr>
        <w:pStyle w:val="QRGText"/>
        <w:numPr>
          <w:ilvl w:val="0"/>
          <w:numId w:val="42"/>
        </w:numPr>
        <w:ind w:left="851" w:hanging="142"/>
      </w:pPr>
      <w:r>
        <w:t xml:space="preserve">Enter any </w:t>
      </w:r>
      <w:r w:rsidRPr="00452534">
        <w:rPr>
          <w:b/>
        </w:rPr>
        <w:t>Additional Information</w:t>
      </w:r>
      <w:r>
        <w:t xml:space="preserve"> if needed.</w:t>
      </w:r>
    </w:p>
    <w:p w14:paraId="5211B21C" w14:textId="77777777" w:rsidR="00452534" w:rsidRPr="00452534" w:rsidRDefault="00452534" w:rsidP="00452534">
      <w:pPr>
        <w:pStyle w:val="QRGText"/>
        <w:numPr>
          <w:ilvl w:val="0"/>
          <w:numId w:val="42"/>
        </w:numPr>
        <w:ind w:left="851" w:hanging="142"/>
      </w:pPr>
      <w:r>
        <w:t xml:space="preserve">To continue, select </w:t>
      </w:r>
      <w:r w:rsidR="0032211D">
        <w:rPr>
          <w:noProof/>
          <w:lang w:eastAsia="en-AU"/>
        </w:rPr>
        <w:drawing>
          <wp:inline distT="0" distB="0" distL="0" distR="0" wp14:anchorId="297C9D95" wp14:editId="2CB631A6">
            <wp:extent cx="550800" cy="180000"/>
            <wp:effectExtent l="19050" t="19050" r="20955" b="10795"/>
            <wp:docPr id="29" name="Picture 29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0BEAB411" w14:textId="77777777" w:rsidR="00452534" w:rsidRPr="004D46C5" w:rsidRDefault="00452534" w:rsidP="004D46C5">
      <w:pPr>
        <w:pStyle w:val="QRGText"/>
        <w:rPr>
          <w:b/>
        </w:rPr>
      </w:pPr>
    </w:p>
    <w:p w14:paraId="460AA620" w14:textId="77777777" w:rsidR="00DF715A" w:rsidRDefault="00DF715A" w:rsidP="00075136">
      <w:pPr>
        <w:pStyle w:val="QRGNumbering1"/>
      </w:pPr>
      <w:r w:rsidRPr="00876FC5">
        <w:t>To save</w:t>
      </w:r>
      <w:r w:rsidR="00555744">
        <w:t xml:space="preserve"> </w:t>
      </w:r>
      <w:r w:rsidR="00286F19">
        <w:t>any other</w:t>
      </w:r>
      <w:r w:rsidR="00555744">
        <w:t xml:space="preserve"> changes to</w:t>
      </w:r>
      <w:r w:rsidRPr="00876FC5">
        <w:t xml:space="preserve"> the </w:t>
      </w:r>
      <w:r w:rsidR="00555744">
        <w:t>indicator</w:t>
      </w:r>
      <w:r w:rsidR="00140C12">
        <w:t xml:space="preserve"> if needed</w:t>
      </w:r>
      <w:r w:rsidRPr="00876FC5">
        <w:t>, select</w:t>
      </w:r>
      <w:r>
        <w:t xml:space="preserve"> </w:t>
      </w:r>
      <w:r w:rsidR="0032211D">
        <w:rPr>
          <w:noProof/>
          <w:lang w:eastAsia="en-AU"/>
        </w:rPr>
        <w:drawing>
          <wp:inline distT="0" distB="0" distL="0" distR="0" wp14:anchorId="649B82F2" wp14:editId="3CFB6F5B">
            <wp:extent cx="550800" cy="180000"/>
            <wp:effectExtent l="19050" t="19050" r="20955" b="10795"/>
            <wp:docPr id="30" name="Picture 30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2193EB13" w14:textId="420591A6" w:rsidR="00DF715A" w:rsidRPr="00876FC5" w:rsidRDefault="00DF715A" w:rsidP="00075136">
      <w:pPr>
        <w:pStyle w:val="QRGNumbering1"/>
      </w:pPr>
      <w:r w:rsidRPr="00876FC5">
        <w:t xml:space="preserve">To exit the </w:t>
      </w:r>
      <w:r w:rsidR="000F65DE">
        <w:t>form</w:t>
      </w:r>
      <w:r w:rsidR="00140C12">
        <w:t xml:space="preserve"> and return to the Data Portal </w:t>
      </w:r>
      <w:r w:rsidR="00281F24">
        <w:t>h</w:t>
      </w:r>
      <w:r w:rsidR="00140C12">
        <w:t>ome screen</w:t>
      </w:r>
      <w:r w:rsidRPr="00876FC5">
        <w:t xml:space="preserve">, scroll to the bottom of the </w:t>
      </w:r>
      <w:r w:rsidR="00394E0C">
        <w:t>form</w:t>
      </w:r>
      <w:r w:rsidRPr="00876FC5">
        <w:t xml:space="preserve"> and selec</w:t>
      </w:r>
      <w:r w:rsidR="007D552D">
        <w:t>t</w:t>
      </w:r>
      <w:r>
        <w:t xml:space="preserve"> </w:t>
      </w:r>
      <w:r w:rsidR="0032211D">
        <w:rPr>
          <w:rStyle w:val="QRGNumbering2Char"/>
          <w:noProof/>
          <w:lang w:eastAsia="en-AU"/>
        </w:rPr>
        <w:drawing>
          <wp:inline distT="0" distB="0" distL="0" distR="0" wp14:anchorId="14EBD00D" wp14:editId="35993BF8">
            <wp:extent cx="604800" cy="180000"/>
            <wp:effectExtent l="19050" t="19050" r="24130" b="10795"/>
            <wp:docPr id="31" name="Picture 31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42ADFC63" w14:textId="77777777" w:rsidR="00B606CE" w:rsidRDefault="00B606CE" w:rsidP="00B606CE">
      <w:pPr>
        <w:pStyle w:val="QRGText"/>
      </w:pPr>
    </w:p>
    <w:sectPr w:rsidR="00B606CE" w:rsidSect="00316F6F">
      <w:headerReference w:type="default" r:id="rId19"/>
      <w:footerReference w:type="default" r:id="rId20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B363B" w14:textId="77777777" w:rsidR="00A76D95" w:rsidRDefault="00A76D95" w:rsidP="00AF798B">
      <w:pPr>
        <w:spacing w:before="0" w:after="0"/>
      </w:pPr>
      <w:r>
        <w:separator/>
      </w:r>
    </w:p>
    <w:p w14:paraId="7D6C5231" w14:textId="77777777" w:rsidR="00A76D95" w:rsidRDefault="00A76D95"/>
  </w:endnote>
  <w:endnote w:type="continuationSeparator" w:id="0">
    <w:p w14:paraId="16599AA6" w14:textId="77777777" w:rsidR="00A76D95" w:rsidRDefault="00A76D95" w:rsidP="00AF798B">
      <w:pPr>
        <w:spacing w:before="0" w:after="0"/>
      </w:pPr>
      <w:r>
        <w:continuationSeparator/>
      </w:r>
    </w:p>
    <w:p w14:paraId="068E8FC0" w14:textId="77777777" w:rsidR="00A76D95" w:rsidRDefault="00A76D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30E0A6A0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E801A6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816C69">
              <w:rPr>
                <w:noProof/>
              </w:rPr>
              <w:fldChar w:fldCharType="begin"/>
            </w:r>
            <w:r w:rsidR="00816C69">
              <w:rPr>
                <w:noProof/>
              </w:rPr>
              <w:instrText xml:space="preserve"> NUMPAGES  </w:instrText>
            </w:r>
            <w:r w:rsidR="00816C69">
              <w:rPr>
                <w:noProof/>
              </w:rPr>
              <w:fldChar w:fldCharType="separate"/>
            </w:r>
            <w:r w:rsidR="00E801A6">
              <w:rPr>
                <w:noProof/>
              </w:rPr>
              <w:t>2</w:t>
            </w:r>
            <w:r w:rsidR="00816C69">
              <w:rPr>
                <w:noProof/>
              </w:rPr>
              <w:fldChar w:fldCharType="end"/>
            </w:r>
          </w:p>
        </w:sdtContent>
      </w:sdt>
    </w:sdtContent>
  </w:sdt>
  <w:p w14:paraId="3565238A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9CF8" w14:textId="77777777" w:rsidR="00A76D95" w:rsidRDefault="00A76D95" w:rsidP="00AF798B">
      <w:pPr>
        <w:spacing w:before="0" w:after="0"/>
      </w:pPr>
      <w:r>
        <w:separator/>
      </w:r>
    </w:p>
    <w:p w14:paraId="6317B5A0" w14:textId="77777777" w:rsidR="00A76D95" w:rsidRDefault="00A76D95"/>
  </w:footnote>
  <w:footnote w:type="continuationSeparator" w:id="0">
    <w:p w14:paraId="4B899237" w14:textId="77777777" w:rsidR="00A76D95" w:rsidRDefault="00A76D95" w:rsidP="00AF798B">
      <w:pPr>
        <w:spacing w:before="0" w:after="0"/>
      </w:pPr>
      <w:r>
        <w:continuationSeparator/>
      </w:r>
    </w:p>
    <w:p w14:paraId="77BB32AD" w14:textId="77777777" w:rsidR="00A76D95" w:rsidRDefault="00A76D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2707" w14:textId="391CBD7F" w:rsidR="00AF798B" w:rsidRPr="00EB6A7A" w:rsidRDefault="00C57F10" w:rsidP="00E25B2E">
    <w:pPr>
      <w:pStyle w:val="QRGHeaderText"/>
      <w:ind w:firstLine="5040"/>
      <w:jc w:val="right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1E9E82F6" wp14:editId="5F06D83B">
          <wp:simplePos x="0" y="0"/>
          <wp:positionH relativeFrom="column">
            <wp:posOffset>-160020</wp:posOffset>
          </wp:positionH>
          <wp:positionV relativeFrom="paragraph">
            <wp:posOffset>48260</wp:posOffset>
          </wp:positionV>
          <wp:extent cx="2469068" cy="745414"/>
          <wp:effectExtent l="0" t="0" r="7620" b="0"/>
          <wp:wrapSquare wrapText="bothSides"/>
          <wp:docPr id="12" name="Picture 12" descr="picture of the Department of the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picture of the Department of the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0EC" w:rsidRPr="000628A2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3805F0E" wp14:editId="0ECB6286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9" name="Picture 9" descr="Top banner showing the Department of Health crest and the &quot;Completing nKPIs You Don't Have Data For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EAA5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7488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600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BA0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14BA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54F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044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A39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4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EEC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23902"/>
    <w:multiLevelType w:val="hybridMultilevel"/>
    <w:tmpl w:val="93D28E5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65773C"/>
    <w:multiLevelType w:val="hybridMultilevel"/>
    <w:tmpl w:val="092AE168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F051E"/>
    <w:multiLevelType w:val="hybridMultilevel"/>
    <w:tmpl w:val="6B7E6396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A6E2E"/>
    <w:multiLevelType w:val="hybridMultilevel"/>
    <w:tmpl w:val="93D28E5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47062B"/>
    <w:multiLevelType w:val="hybridMultilevel"/>
    <w:tmpl w:val="93D28E5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9624C9"/>
    <w:multiLevelType w:val="hybridMultilevel"/>
    <w:tmpl w:val="93D28E5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C75977"/>
    <w:multiLevelType w:val="hybridMultilevel"/>
    <w:tmpl w:val="93D28E5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55297A"/>
    <w:multiLevelType w:val="hybridMultilevel"/>
    <w:tmpl w:val="93D28E5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682753">
    <w:abstractNumId w:val="14"/>
  </w:num>
  <w:num w:numId="2" w16cid:durableId="458499107">
    <w:abstractNumId w:val="12"/>
  </w:num>
  <w:num w:numId="3" w16cid:durableId="1535388120">
    <w:abstractNumId w:val="20"/>
  </w:num>
  <w:num w:numId="4" w16cid:durableId="18818518">
    <w:abstractNumId w:val="12"/>
    <w:lvlOverride w:ilvl="0">
      <w:startOverride w:val="1"/>
    </w:lvlOverride>
  </w:num>
  <w:num w:numId="5" w16cid:durableId="708378722">
    <w:abstractNumId w:val="12"/>
    <w:lvlOverride w:ilvl="0">
      <w:startOverride w:val="1"/>
    </w:lvlOverride>
  </w:num>
  <w:num w:numId="6" w16cid:durableId="89744244">
    <w:abstractNumId w:val="12"/>
    <w:lvlOverride w:ilvl="0">
      <w:startOverride w:val="1"/>
    </w:lvlOverride>
  </w:num>
  <w:num w:numId="7" w16cid:durableId="227689992">
    <w:abstractNumId w:val="9"/>
  </w:num>
  <w:num w:numId="8" w16cid:durableId="1466583682">
    <w:abstractNumId w:val="7"/>
  </w:num>
  <w:num w:numId="9" w16cid:durableId="1443695139">
    <w:abstractNumId w:val="6"/>
  </w:num>
  <w:num w:numId="10" w16cid:durableId="1727335486">
    <w:abstractNumId w:val="5"/>
  </w:num>
  <w:num w:numId="11" w16cid:durableId="1492140365">
    <w:abstractNumId w:val="4"/>
  </w:num>
  <w:num w:numId="12" w16cid:durableId="1825470511">
    <w:abstractNumId w:val="8"/>
  </w:num>
  <w:num w:numId="13" w16cid:durableId="1749502721">
    <w:abstractNumId w:val="3"/>
  </w:num>
  <w:num w:numId="14" w16cid:durableId="204561627">
    <w:abstractNumId w:val="2"/>
  </w:num>
  <w:num w:numId="15" w16cid:durableId="607737334">
    <w:abstractNumId w:val="1"/>
  </w:num>
  <w:num w:numId="16" w16cid:durableId="1399666457">
    <w:abstractNumId w:val="0"/>
  </w:num>
  <w:num w:numId="17" w16cid:durableId="643973083">
    <w:abstractNumId w:val="12"/>
    <w:lvlOverride w:ilvl="0">
      <w:startOverride w:val="1"/>
    </w:lvlOverride>
  </w:num>
  <w:num w:numId="18" w16cid:durableId="1309821102">
    <w:abstractNumId w:val="12"/>
  </w:num>
  <w:num w:numId="19" w16cid:durableId="2014256194">
    <w:abstractNumId w:val="12"/>
    <w:lvlOverride w:ilvl="0">
      <w:startOverride w:val="1"/>
    </w:lvlOverride>
  </w:num>
  <w:num w:numId="20" w16cid:durableId="1976175667">
    <w:abstractNumId w:val="12"/>
    <w:lvlOverride w:ilvl="0">
      <w:startOverride w:val="1"/>
    </w:lvlOverride>
  </w:num>
  <w:num w:numId="21" w16cid:durableId="2022707002">
    <w:abstractNumId w:val="13"/>
  </w:num>
  <w:num w:numId="22" w16cid:durableId="1392998719">
    <w:abstractNumId w:val="12"/>
    <w:lvlOverride w:ilvl="0">
      <w:startOverride w:val="1"/>
    </w:lvlOverride>
  </w:num>
  <w:num w:numId="23" w16cid:durableId="1665163438">
    <w:abstractNumId w:val="12"/>
    <w:lvlOverride w:ilvl="0">
      <w:startOverride w:val="1"/>
    </w:lvlOverride>
  </w:num>
  <w:num w:numId="24" w16cid:durableId="1893616443">
    <w:abstractNumId w:val="12"/>
    <w:lvlOverride w:ilvl="0">
      <w:startOverride w:val="1"/>
    </w:lvlOverride>
  </w:num>
  <w:num w:numId="25" w16cid:durableId="1477454107">
    <w:abstractNumId w:val="12"/>
    <w:lvlOverride w:ilvl="0">
      <w:startOverride w:val="1"/>
    </w:lvlOverride>
  </w:num>
  <w:num w:numId="26" w16cid:durableId="1988125875">
    <w:abstractNumId w:val="12"/>
    <w:lvlOverride w:ilvl="0">
      <w:startOverride w:val="1"/>
    </w:lvlOverride>
  </w:num>
  <w:num w:numId="27" w16cid:durableId="13473707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18941521">
    <w:abstractNumId w:val="12"/>
    <w:lvlOverride w:ilvl="0">
      <w:startOverride w:val="1"/>
    </w:lvlOverride>
  </w:num>
  <w:num w:numId="29" w16cid:durableId="996420508">
    <w:abstractNumId w:val="12"/>
  </w:num>
  <w:num w:numId="30" w16cid:durableId="620068682">
    <w:abstractNumId w:val="12"/>
  </w:num>
  <w:num w:numId="31" w16cid:durableId="77099497">
    <w:abstractNumId w:val="12"/>
  </w:num>
  <w:num w:numId="32" w16cid:durableId="1300915928">
    <w:abstractNumId w:val="12"/>
  </w:num>
  <w:num w:numId="33" w16cid:durableId="1002659468">
    <w:abstractNumId w:val="12"/>
  </w:num>
  <w:num w:numId="34" w16cid:durableId="1062366832">
    <w:abstractNumId w:val="12"/>
    <w:lvlOverride w:ilvl="0">
      <w:startOverride w:val="1"/>
    </w:lvlOverride>
  </w:num>
  <w:num w:numId="35" w16cid:durableId="1197351860">
    <w:abstractNumId w:val="12"/>
  </w:num>
  <w:num w:numId="36" w16cid:durableId="492643494">
    <w:abstractNumId w:val="15"/>
  </w:num>
  <w:num w:numId="37" w16cid:durableId="1729575648">
    <w:abstractNumId w:val="16"/>
  </w:num>
  <w:num w:numId="38" w16cid:durableId="1198930815">
    <w:abstractNumId w:val="19"/>
  </w:num>
  <w:num w:numId="39" w16cid:durableId="1491411469">
    <w:abstractNumId w:val="17"/>
  </w:num>
  <w:num w:numId="40" w16cid:durableId="472646907">
    <w:abstractNumId w:val="18"/>
  </w:num>
  <w:num w:numId="41" w16cid:durableId="5987835">
    <w:abstractNumId w:val="10"/>
  </w:num>
  <w:num w:numId="42" w16cid:durableId="4882561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2CE"/>
    <w:rsid w:val="00003743"/>
    <w:rsid w:val="00024A27"/>
    <w:rsid w:val="00035ACD"/>
    <w:rsid w:val="00056198"/>
    <w:rsid w:val="00064071"/>
    <w:rsid w:val="00067456"/>
    <w:rsid w:val="000729E8"/>
    <w:rsid w:val="00075136"/>
    <w:rsid w:val="000812C9"/>
    <w:rsid w:val="00081572"/>
    <w:rsid w:val="000B3A71"/>
    <w:rsid w:val="000C176A"/>
    <w:rsid w:val="000C2862"/>
    <w:rsid w:val="000E207C"/>
    <w:rsid w:val="000E26CF"/>
    <w:rsid w:val="000E3CDD"/>
    <w:rsid w:val="000E5B33"/>
    <w:rsid w:val="000F65DE"/>
    <w:rsid w:val="00113472"/>
    <w:rsid w:val="001247BB"/>
    <w:rsid w:val="00135C0E"/>
    <w:rsid w:val="00140C12"/>
    <w:rsid w:val="00147DF1"/>
    <w:rsid w:val="00152D99"/>
    <w:rsid w:val="001A2D97"/>
    <w:rsid w:val="001B3443"/>
    <w:rsid w:val="001F3E96"/>
    <w:rsid w:val="00200606"/>
    <w:rsid w:val="00226BFC"/>
    <w:rsid w:val="00232207"/>
    <w:rsid w:val="00245547"/>
    <w:rsid w:val="0026797A"/>
    <w:rsid w:val="00281F24"/>
    <w:rsid w:val="00282075"/>
    <w:rsid w:val="00286F19"/>
    <w:rsid w:val="002A69C9"/>
    <w:rsid w:val="002E4840"/>
    <w:rsid w:val="002F29AA"/>
    <w:rsid w:val="003033A8"/>
    <w:rsid w:val="00303D1C"/>
    <w:rsid w:val="00307297"/>
    <w:rsid w:val="0030786C"/>
    <w:rsid w:val="00313943"/>
    <w:rsid w:val="00316F6F"/>
    <w:rsid w:val="00317B69"/>
    <w:rsid w:val="0032211D"/>
    <w:rsid w:val="00345291"/>
    <w:rsid w:val="00365D5B"/>
    <w:rsid w:val="00373786"/>
    <w:rsid w:val="003821FA"/>
    <w:rsid w:val="00391032"/>
    <w:rsid w:val="00394806"/>
    <w:rsid w:val="00394E0C"/>
    <w:rsid w:val="003A4296"/>
    <w:rsid w:val="003D17F9"/>
    <w:rsid w:val="003D3A1F"/>
    <w:rsid w:val="003E229A"/>
    <w:rsid w:val="003F043A"/>
    <w:rsid w:val="003F0495"/>
    <w:rsid w:val="003F26C8"/>
    <w:rsid w:val="00415E7A"/>
    <w:rsid w:val="00415FDE"/>
    <w:rsid w:val="0041771E"/>
    <w:rsid w:val="00421B79"/>
    <w:rsid w:val="00452534"/>
    <w:rsid w:val="004867E2"/>
    <w:rsid w:val="004A02F2"/>
    <w:rsid w:val="004B0826"/>
    <w:rsid w:val="004D3108"/>
    <w:rsid w:val="004D46C5"/>
    <w:rsid w:val="004F22F0"/>
    <w:rsid w:val="004F7006"/>
    <w:rsid w:val="005101DC"/>
    <w:rsid w:val="00555744"/>
    <w:rsid w:val="005557B5"/>
    <w:rsid w:val="00570719"/>
    <w:rsid w:val="0057671C"/>
    <w:rsid w:val="0058320B"/>
    <w:rsid w:val="00590445"/>
    <w:rsid w:val="005D2A6B"/>
    <w:rsid w:val="005E2831"/>
    <w:rsid w:val="005E60EC"/>
    <w:rsid w:val="005E68A3"/>
    <w:rsid w:val="00607DF1"/>
    <w:rsid w:val="00610836"/>
    <w:rsid w:val="00613F01"/>
    <w:rsid w:val="006375AE"/>
    <w:rsid w:val="00640E49"/>
    <w:rsid w:val="0064369E"/>
    <w:rsid w:val="00651F61"/>
    <w:rsid w:val="00665D42"/>
    <w:rsid w:val="00681301"/>
    <w:rsid w:val="00695AA5"/>
    <w:rsid w:val="006B00A0"/>
    <w:rsid w:val="006C37D8"/>
    <w:rsid w:val="006F5B3F"/>
    <w:rsid w:val="00705BE7"/>
    <w:rsid w:val="00714482"/>
    <w:rsid w:val="007577FB"/>
    <w:rsid w:val="0076382C"/>
    <w:rsid w:val="00763DD8"/>
    <w:rsid w:val="007705EB"/>
    <w:rsid w:val="00792542"/>
    <w:rsid w:val="00793165"/>
    <w:rsid w:val="007C4D6B"/>
    <w:rsid w:val="007C624C"/>
    <w:rsid w:val="007D552D"/>
    <w:rsid w:val="007F6326"/>
    <w:rsid w:val="00801784"/>
    <w:rsid w:val="008124D5"/>
    <w:rsid w:val="00816C69"/>
    <w:rsid w:val="008201F9"/>
    <w:rsid w:val="00824F0A"/>
    <w:rsid w:val="008264EB"/>
    <w:rsid w:val="00830677"/>
    <w:rsid w:val="00844333"/>
    <w:rsid w:val="00855397"/>
    <w:rsid w:val="0086094A"/>
    <w:rsid w:val="00867F5E"/>
    <w:rsid w:val="00871C17"/>
    <w:rsid w:val="00877AED"/>
    <w:rsid w:val="008A0FD8"/>
    <w:rsid w:val="008D22B5"/>
    <w:rsid w:val="008D5CEF"/>
    <w:rsid w:val="00900196"/>
    <w:rsid w:val="009252C0"/>
    <w:rsid w:val="009331AA"/>
    <w:rsid w:val="0095323F"/>
    <w:rsid w:val="00975F16"/>
    <w:rsid w:val="00996CB5"/>
    <w:rsid w:val="009A71B3"/>
    <w:rsid w:val="009B447D"/>
    <w:rsid w:val="009B71AE"/>
    <w:rsid w:val="009C1A47"/>
    <w:rsid w:val="009C621E"/>
    <w:rsid w:val="00A23BAA"/>
    <w:rsid w:val="00A26FD4"/>
    <w:rsid w:val="00A314AD"/>
    <w:rsid w:val="00A34475"/>
    <w:rsid w:val="00A4512D"/>
    <w:rsid w:val="00A529B8"/>
    <w:rsid w:val="00A576FA"/>
    <w:rsid w:val="00A6070D"/>
    <w:rsid w:val="00A705AF"/>
    <w:rsid w:val="00A76D95"/>
    <w:rsid w:val="00AD1CD6"/>
    <w:rsid w:val="00AE19C6"/>
    <w:rsid w:val="00AF06B1"/>
    <w:rsid w:val="00AF798B"/>
    <w:rsid w:val="00B0333F"/>
    <w:rsid w:val="00B05BEA"/>
    <w:rsid w:val="00B13265"/>
    <w:rsid w:val="00B17F83"/>
    <w:rsid w:val="00B202CE"/>
    <w:rsid w:val="00B25298"/>
    <w:rsid w:val="00B264A6"/>
    <w:rsid w:val="00B3109D"/>
    <w:rsid w:val="00B42851"/>
    <w:rsid w:val="00B56EE1"/>
    <w:rsid w:val="00B606CE"/>
    <w:rsid w:val="00BA183B"/>
    <w:rsid w:val="00BC266E"/>
    <w:rsid w:val="00BC68CF"/>
    <w:rsid w:val="00C1338F"/>
    <w:rsid w:val="00C16EFB"/>
    <w:rsid w:val="00C20AD7"/>
    <w:rsid w:val="00C302C0"/>
    <w:rsid w:val="00C36957"/>
    <w:rsid w:val="00C57F10"/>
    <w:rsid w:val="00C84175"/>
    <w:rsid w:val="00C860C7"/>
    <w:rsid w:val="00C871A3"/>
    <w:rsid w:val="00CB1F19"/>
    <w:rsid w:val="00CB5B1A"/>
    <w:rsid w:val="00CC5D76"/>
    <w:rsid w:val="00CD4A28"/>
    <w:rsid w:val="00CF536F"/>
    <w:rsid w:val="00D14831"/>
    <w:rsid w:val="00D2124B"/>
    <w:rsid w:val="00D247CA"/>
    <w:rsid w:val="00D53109"/>
    <w:rsid w:val="00D54139"/>
    <w:rsid w:val="00D62242"/>
    <w:rsid w:val="00D66381"/>
    <w:rsid w:val="00D77A10"/>
    <w:rsid w:val="00D82851"/>
    <w:rsid w:val="00D972E0"/>
    <w:rsid w:val="00DF189B"/>
    <w:rsid w:val="00DF672C"/>
    <w:rsid w:val="00DF6B0E"/>
    <w:rsid w:val="00DF715A"/>
    <w:rsid w:val="00E10C4D"/>
    <w:rsid w:val="00E1409E"/>
    <w:rsid w:val="00E15715"/>
    <w:rsid w:val="00E25B2E"/>
    <w:rsid w:val="00E801A6"/>
    <w:rsid w:val="00E960F1"/>
    <w:rsid w:val="00EA65E9"/>
    <w:rsid w:val="00EA68DE"/>
    <w:rsid w:val="00EB6A7A"/>
    <w:rsid w:val="00EC0C79"/>
    <w:rsid w:val="00EC443A"/>
    <w:rsid w:val="00EF7882"/>
    <w:rsid w:val="00F010F9"/>
    <w:rsid w:val="00F2241F"/>
    <w:rsid w:val="00F30866"/>
    <w:rsid w:val="00F35286"/>
    <w:rsid w:val="00F52124"/>
    <w:rsid w:val="00F55FBA"/>
    <w:rsid w:val="00F61D55"/>
    <w:rsid w:val="00F7193E"/>
    <w:rsid w:val="00F735B2"/>
    <w:rsid w:val="00F81876"/>
    <w:rsid w:val="00FB00EC"/>
    <w:rsid w:val="00FB4582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A909C3"/>
  <w15:docId w15:val="{3944A199-9BBB-4E66-BF88-8573581E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BC68CF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character" w:styleId="Hyperlink">
    <w:name w:val="Hyperlink"/>
    <w:basedOn w:val="DefaultParagraphFont"/>
    <w:unhideWhenUsed/>
    <w:rsid w:val="00F55FBA"/>
    <w:rPr>
      <w:color w:val="0000FF" w:themeColor="hyperlink"/>
      <w:u w:val="single"/>
    </w:rPr>
  </w:style>
  <w:style w:type="paragraph" w:customStyle="1" w:styleId="StepText">
    <w:name w:val="Step Text"/>
    <w:basedOn w:val="Normal"/>
    <w:qFormat/>
    <w:rsid w:val="00A34475"/>
    <w:rPr>
      <w:rFonts w:ascii="Arial" w:eastAsiaTheme="minorHAnsi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C5EA7-73FE-434D-A96E-B53F39A5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nKPIs You Don't Have Data For</vt:lpstr>
    </vt:vector>
  </TitlesOfParts>
  <Company>Department of Immigration and Border Protection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nKPIs You Don't Have Data For</dc:title>
  <dc:creator>Joel Dennerley</dc:creator>
  <cp:lastModifiedBy>DUNN, Stuart</cp:lastModifiedBy>
  <cp:revision>52</cp:revision>
  <cp:lastPrinted>2018-06-29T05:50:00Z</cp:lastPrinted>
  <dcterms:created xsi:type="dcterms:W3CDTF">2019-04-26T03:54:00Z</dcterms:created>
  <dcterms:modified xsi:type="dcterms:W3CDTF">2023-10-23T00:01:00Z</dcterms:modified>
</cp:coreProperties>
</file>