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3A5F" w14:textId="77777777" w:rsidR="00F3688D" w:rsidRDefault="006B2F9A" w:rsidP="0031150B">
      <w:pPr>
        <w:pStyle w:val="Heading1"/>
      </w:pPr>
      <w:r>
        <w:t>Submit a</w:t>
      </w:r>
      <w:r w:rsidR="003B214A">
        <w:t xml:space="preserve">n </w:t>
      </w:r>
      <w:r w:rsidR="00B91A6E">
        <w:t>OSR</w:t>
      </w:r>
      <w:r w:rsidR="000A751F">
        <w:t xml:space="preserve"> </w:t>
      </w:r>
      <w:r w:rsidR="005736A8">
        <w:t>Data Asset</w:t>
      </w:r>
      <w:r w:rsidR="003B214A">
        <w:t xml:space="preserve"> (</w:t>
      </w:r>
      <w:r w:rsidR="00012A83">
        <w:t>Manual Submission</w:t>
      </w:r>
      <w:r w:rsidR="003B214A">
        <w:t>)</w:t>
      </w:r>
      <w:r w:rsidR="005736A8">
        <w:t xml:space="preserve"> </w:t>
      </w:r>
      <w:r w:rsidR="00C21463">
        <w:t>Screencast</w:t>
      </w:r>
      <w:r w:rsidR="001F4B9B" w:rsidRPr="00A71A08">
        <w:t xml:space="preserve"> –</w:t>
      </w:r>
      <w:r w:rsidR="001F4B9B">
        <w:t xml:space="preserve"> Accessible Version</w:t>
      </w:r>
      <w:r w:rsidR="00FC335A">
        <w:t xml:space="preserve"> </w:t>
      </w:r>
    </w:p>
    <w:p w14:paraId="092A243C" w14:textId="77777777" w:rsidR="005D54AA" w:rsidRDefault="005D54AA" w:rsidP="002B6707">
      <w:pPr>
        <w:pStyle w:val="Header3"/>
      </w:pPr>
      <w:r>
        <w:t>Introduction</w:t>
      </w:r>
    </w:p>
    <w:p w14:paraId="30BCBD7B" w14:textId="77777777" w:rsidR="00F04072" w:rsidRDefault="003D01BA" w:rsidP="000174A6">
      <w:pPr>
        <w:rPr>
          <w:shd w:val="clear" w:color="auto" w:fill="FFFFFF"/>
        </w:rPr>
      </w:pPr>
      <w:r>
        <w:rPr>
          <w:shd w:val="clear" w:color="auto" w:fill="FFFFFF"/>
        </w:rPr>
        <w:t xml:space="preserve">Welcome to the </w:t>
      </w:r>
      <w:r w:rsidR="005D6CFE" w:rsidRPr="000863A4">
        <w:rPr>
          <w:i/>
          <w:shd w:val="clear" w:color="auto" w:fill="FFFFFF"/>
        </w:rPr>
        <w:t>Submit a</w:t>
      </w:r>
      <w:r w:rsidR="00971D95" w:rsidRPr="000863A4">
        <w:rPr>
          <w:i/>
          <w:shd w:val="clear" w:color="auto" w:fill="FFFFFF"/>
        </w:rPr>
        <w:t xml:space="preserve">n </w:t>
      </w:r>
      <w:r w:rsidR="00B91A6E" w:rsidRPr="000863A4">
        <w:rPr>
          <w:i/>
          <w:shd w:val="clear" w:color="auto" w:fill="FFFFFF"/>
        </w:rPr>
        <w:t>OSR</w:t>
      </w:r>
      <w:r w:rsidR="000A751F" w:rsidRPr="000863A4">
        <w:rPr>
          <w:i/>
          <w:shd w:val="clear" w:color="auto" w:fill="FFFFFF"/>
        </w:rPr>
        <w:t xml:space="preserve"> </w:t>
      </w:r>
      <w:r w:rsidR="005D6CFE" w:rsidRPr="000863A4">
        <w:rPr>
          <w:i/>
          <w:shd w:val="clear" w:color="auto" w:fill="FFFFFF"/>
        </w:rPr>
        <w:t>Data Asset</w:t>
      </w:r>
      <w:r w:rsidRPr="000863A4">
        <w:rPr>
          <w:i/>
          <w:shd w:val="clear" w:color="auto" w:fill="FFFFFF"/>
        </w:rPr>
        <w:t xml:space="preserve"> </w:t>
      </w:r>
      <w:r w:rsidR="00971D95" w:rsidRPr="000863A4">
        <w:rPr>
          <w:i/>
          <w:shd w:val="clear" w:color="auto" w:fill="FFFFFF"/>
        </w:rPr>
        <w:t>(</w:t>
      </w:r>
      <w:r w:rsidR="00C54F5C" w:rsidRPr="000863A4">
        <w:rPr>
          <w:i/>
          <w:shd w:val="clear" w:color="auto" w:fill="FFFFFF"/>
        </w:rPr>
        <w:t>Manual Submission</w:t>
      </w:r>
      <w:r w:rsidR="00971D95" w:rsidRPr="000863A4">
        <w:rPr>
          <w:i/>
          <w:shd w:val="clear" w:color="auto" w:fill="FFFFFF"/>
        </w:rPr>
        <w:t>)</w:t>
      </w:r>
      <w:r w:rsidR="00971D95" w:rsidRPr="00971D95">
        <w:rPr>
          <w:shd w:val="clear" w:color="auto" w:fill="FFFFFF"/>
        </w:rPr>
        <w:t xml:space="preserve"> </w:t>
      </w:r>
      <w:r w:rsidR="00971D95">
        <w:rPr>
          <w:shd w:val="clear" w:color="auto" w:fill="FFFFFF"/>
        </w:rPr>
        <w:t>screencast</w:t>
      </w:r>
      <w:r>
        <w:rPr>
          <w:shd w:val="clear" w:color="auto" w:fill="FFFFFF"/>
        </w:rPr>
        <w:t>.</w:t>
      </w:r>
    </w:p>
    <w:p w14:paraId="53BDED8D" w14:textId="3F54A098" w:rsidR="000A751F" w:rsidRDefault="00ED2B0F" w:rsidP="005D07F1">
      <w:pPr>
        <w:pStyle w:val="Header3"/>
        <w:rPr>
          <w:rFonts w:eastAsiaTheme="minorHAnsi" w:cstheme="minorBidi"/>
          <w:b w:val="0"/>
          <w:bCs w:val="0"/>
          <w:color w:val="auto"/>
          <w:sz w:val="24"/>
        </w:rPr>
      </w:pPr>
      <w:r w:rsidRPr="00ED2B0F">
        <w:rPr>
          <w:rFonts w:eastAsiaTheme="minorHAnsi" w:cstheme="minorBidi"/>
          <w:b w:val="0"/>
          <w:bCs w:val="0"/>
          <w:color w:val="auto"/>
          <w:sz w:val="24"/>
        </w:rPr>
        <w:t xml:space="preserve">This screencast will show you how to manually submit an </w:t>
      </w:r>
      <w:r w:rsidR="0007488E">
        <w:rPr>
          <w:rFonts w:eastAsiaTheme="minorHAnsi" w:cstheme="minorBidi"/>
          <w:b w:val="0"/>
          <w:bCs w:val="0"/>
          <w:color w:val="auto"/>
          <w:sz w:val="24"/>
        </w:rPr>
        <w:t>OSR</w:t>
      </w:r>
      <w:r w:rsidR="000A751F">
        <w:rPr>
          <w:rFonts w:eastAsiaTheme="minorHAnsi" w:cstheme="minorBidi"/>
          <w:b w:val="0"/>
          <w:bCs w:val="0"/>
          <w:color w:val="auto"/>
          <w:sz w:val="24"/>
        </w:rPr>
        <w:t xml:space="preserve"> </w:t>
      </w:r>
      <w:r w:rsidRPr="00ED2B0F">
        <w:rPr>
          <w:rFonts w:eastAsiaTheme="minorHAnsi" w:cstheme="minorBidi"/>
          <w:b w:val="0"/>
          <w:bCs w:val="0"/>
          <w:color w:val="auto"/>
          <w:sz w:val="24"/>
        </w:rPr>
        <w:t xml:space="preserve">data asset in the Health Data Portal (the </w:t>
      </w:r>
      <w:r w:rsidR="00174478">
        <w:rPr>
          <w:rFonts w:eastAsiaTheme="minorHAnsi" w:cstheme="minorBidi"/>
          <w:b w:val="0"/>
          <w:bCs w:val="0"/>
          <w:color w:val="auto"/>
          <w:sz w:val="24"/>
        </w:rPr>
        <w:t xml:space="preserve">Data </w:t>
      </w:r>
      <w:r w:rsidRPr="00ED2B0F">
        <w:rPr>
          <w:rFonts w:eastAsiaTheme="minorHAnsi" w:cstheme="minorBidi"/>
          <w:b w:val="0"/>
          <w:bCs w:val="0"/>
          <w:color w:val="auto"/>
          <w:sz w:val="24"/>
        </w:rPr>
        <w:t>Portal) if you are required to submit your data as part of a</w:t>
      </w:r>
      <w:r w:rsidR="000A751F">
        <w:rPr>
          <w:rFonts w:eastAsiaTheme="minorHAnsi" w:cstheme="minorBidi"/>
          <w:b w:val="0"/>
          <w:bCs w:val="0"/>
          <w:color w:val="auto"/>
          <w:sz w:val="24"/>
        </w:rPr>
        <w:t xml:space="preserve">n </w:t>
      </w:r>
      <w:r w:rsidR="00061E6E">
        <w:rPr>
          <w:rFonts w:eastAsiaTheme="minorHAnsi" w:cstheme="minorBidi"/>
          <w:b w:val="0"/>
          <w:bCs w:val="0"/>
          <w:color w:val="auto"/>
          <w:sz w:val="24"/>
        </w:rPr>
        <w:t>Indigenous health data</w:t>
      </w:r>
      <w:r w:rsidRPr="00ED2B0F">
        <w:rPr>
          <w:rFonts w:eastAsiaTheme="minorHAnsi" w:cstheme="minorBidi"/>
          <w:b w:val="0"/>
          <w:bCs w:val="0"/>
          <w:color w:val="auto"/>
          <w:sz w:val="24"/>
        </w:rPr>
        <w:t xml:space="preserve"> reporting round.</w:t>
      </w:r>
      <w:r w:rsidRPr="00ED2B0F">
        <w:rPr>
          <w:rFonts w:eastAsiaTheme="minorHAnsi" w:cstheme="minorBidi"/>
          <w:b w:val="0"/>
          <w:bCs w:val="0"/>
          <w:color w:val="auto"/>
          <w:sz w:val="24"/>
        </w:rPr>
        <w:cr/>
      </w:r>
      <w:r w:rsidRPr="00ED2B0F">
        <w:rPr>
          <w:rFonts w:eastAsiaTheme="minorHAnsi" w:cstheme="minorBidi"/>
          <w:b w:val="0"/>
          <w:bCs w:val="0"/>
          <w:color w:val="auto"/>
          <w:sz w:val="24"/>
        </w:rPr>
        <w:cr/>
        <w:t xml:space="preserve">By the end of this screencast, you should know how to submit a manually created </w:t>
      </w:r>
      <w:r w:rsidR="0007488E">
        <w:rPr>
          <w:rFonts w:eastAsiaTheme="minorHAnsi" w:cstheme="minorBidi"/>
          <w:b w:val="0"/>
          <w:bCs w:val="0"/>
          <w:color w:val="auto"/>
          <w:sz w:val="24"/>
        </w:rPr>
        <w:t xml:space="preserve">OSR </w:t>
      </w:r>
      <w:r w:rsidRPr="00ED2B0F">
        <w:rPr>
          <w:rFonts w:eastAsiaTheme="minorHAnsi" w:cstheme="minorBidi"/>
          <w:b w:val="0"/>
          <w:bCs w:val="0"/>
          <w:color w:val="auto"/>
          <w:sz w:val="24"/>
        </w:rPr>
        <w:t xml:space="preserve">data asset to someone within your </w:t>
      </w:r>
      <w:r w:rsidR="003F7905">
        <w:rPr>
          <w:rFonts w:eastAsiaTheme="minorHAnsi" w:cstheme="minorBidi"/>
          <w:b w:val="0"/>
          <w:bCs w:val="0"/>
          <w:color w:val="auto"/>
          <w:sz w:val="24"/>
        </w:rPr>
        <w:t>h</w:t>
      </w:r>
      <w:r w:rsidRPr="00ED2B0F">
        <w:rPr>
          <w:rFonts w:eastAsiaTheme="minorHAnsi" w:cstheme="minorBidi"/>
          <w:b w:val="0"/>
          <w:bCs w:val="0"/>
          <w:color w:val="auto"/>
          <w:sz w:val="24"/>
        </w:rPr>
        <w:t xml:space="preserve">ealth </w:t>
      </w:r>
      <w:r w:rsidR="003F7905">
        <w:rPr>
          <w:rFonts w:eastAsiaTheme="minorHAnsi" w:cstheme="minorBidi"/>
          <w:b w:val="0"/>
          <w:bCs w:val="0"/>
          <w:color w:val="auto"/>
          <w:sz w:val="24"/>
        </w:rPr>
        <w:t>s</w:t>
      </w:r>
      <w:r w:rsidRPr="00ED2B0F">
        <w:rPr>
          <w:rFonts w:eastAsiaTheme="minorHAnsi" w:cstheme="minorBidi"/>
          <w:b w:val="0"/>
          <w:bCs w:val="0"/>
          <w:color w:val="auto"/>
          <w:sz w:val="24"/>
        </w:rPr>
        <w:t>ervice for review.</w:t>
      </w:r>
    </w:p>
    <w:p w14:paraId="384F1A35" w14:textId="77777777" w:rsidR="00971D95" w:rsidRDefault="00C54F5C" w:rsidP="005D07F1">
      <w:pPr>
        <w:pStyle w:val="Header3"/>
      </w:pPr>
      <w:r>
        <w:t>Manual Submission</w:t>
      </w:r>
      <w:r w:rsidR="00971D95">
        <w:t xml:space="preserve"> Overview</w:t>
      </w:r>
    </w:p>
    <w:p w14:paraId="4DAD30E1" w14:textId="0AA8B011" w:rsidR="005D54AA" w:rsidRDefault="00ED2B0F" w:rsidP="005D07F1">
      <w:pPr>
        <w:pStyle w:val="Header3"/>
      </w:pPr>
      <w:r w:rsidRPr="00ED2B0F">
        <w:rPr>
          <w:rFonts w:eastAsiaTheme="minorHAnsi" w:cstheme="minorBidi"/>
          <w:b w:val="0"/>
          <w:bCs w:val="0"/>
          <w:color w:val="auto"/>
          <w:sz w:val="24"/>
          <w:shd w:val="clear" w:color="auto" w:fill="auto"/>
        </w:rPr>
        <w:t>At the commencement of a</w:t>
      </w:r>
      <w:r w:rsidR="000A751F">
        <w:rPr>
          <w:rFonts w:eastAsiaTheme="minorHAnsi" w:cstheme="minorBidi"/>
          <w:b w:val="0"/>
          <w:bCs w:val="0"/>
          <w:color w:val="auto"/>
          <w:sz w:val="24"/>
          <w:shd w:val="clear" w:color="auto" w:fill="auto"/>
        </w:rPr>
        <w:t xml:space="preserve">n </w:t>
      </w:r>
      <w:r w:rsidR="00061E6E">
        <w:rPr>
          <w:rFonts w:eastAsiaTheme="minorHAnsi" w:cstheme="minorBidi"/>
          <w:b w:val="0"/>
          <w:bCs w:val="0"/>
          <w:color w:val="auto"/>
          <w:sz w:val="24"/>
          <w:shd w:val="clear" w:color="auto" w:fill="auto"/>
        </w:rPr>
        <w:t>Indigenous health data</w:t>
      </w:r>
      <w:r w:rsidR="000A751F">
        <w:rPr>
          <w:rFonts w:eastAsiaTheme="minorHAnsi" w:cstheme="minorBidi"/>
          <w:b w:val="0"/>
          <w:bCs w:val="0"/>
          <w:color w:val="auto"/>
          <w:sz w:val="24"/>
          <w:shd w:val="clear" w:color="auto" w:fill="auto"/>
        </w:rPr>
        <w:t xml:space="preserve"> </w:t>
      </w:r>
      <w:r w:rsidRPr="00ED2B0F">
        <w:rPr>
          <w:rFonts w:eastAsiaTheme="minorHAnsi" w:cstheme="minorBidi"/>
          <w:b w:val="0"/>
          <w:bCs w:val="0"/>
          <w:color w:val="auto"/>
          <w:sz w:val="24"/>
          <w:shd w:val="clear" w:color="auto" w:fill="auto"/>
        </w:rPr>
        <w:t xml:space="preserve">reporting </w:t>
      </w:r>
      <w:r w:rsidR="00C46988">
        <w:rPr>
          <w:rFonts w:eastAsiaTheme="minorHAnsi" w:cstheme="minorBidi"/>
          <w:b w:val="0"/>
          <w:bCs w:val="0"/>
          <w:color w:val="auto"/>
          <w:sz w:val="24"/>
          <w:shd w:val="clear" w:color="auto" w:fill="auto"/>
        </w:rPr>
        <w:t>round</w:t>
      </w:r>
      <w:r w:rsidRPr="00ED2B0F">
        <w:rPr>
          <w:rFonts w:eastAsiaTheme="minorHAnsi" w:cstheme="minorBidi"/>
          <w:b w:val="0"/>
          <w:bCs w:val="0"/>
          <w:color w:val="auto"/>
          <w:sz w:val="24"/>
          <w:shd w:val="clear" w:color="auto" w:fill="auto"/>
        </w:rPr>
        <w:t xml:space="preserve">, </w:t>
      </w:r>
      <w:r w:rsidR="003F7905">
        <w:rPr>
          <w:rFonts w:eastAsiaTheme="minorHAnsi" w:cstheme="minorBidi"/>
          <w:b w:val="0"/>
          <w:bCs w:val="0"/>
          <w:color w:val="auto"/>
          <w:sz w:val="24"/>
          <w:shd w:val="clear" w:color="auto" w:fill="auto"/>
        </w:rPr>
        <w:t>h</w:t>
      </w:r>
      <w:r w:rsidRPr="00ED2B0F">
        <w:rPr>
          <w:rFonts w:eastAsiaTheme="minorHAnsi" w:cstheme="minorBidi"/>
          <w:b w:val="0"/>
          <w:bCs w:val="0"/>
          <w:color w:val="auto"/>
          <w:sz w:val="24"/>
          <w:shd w:val="clear" w:color="auto" w:fill="auto"/>
        </w:rPr>
        <w:t xml:space="preserve">ealth </w:t>
      </w:r>
      <w:r w:rsidR="003F7905">
        <w:rPr>
          <w:rFonts w:eastAsiaTheme="minorHAnsi" w:cstheme="minorBidi"/>
          <w:b w:val="0"/>
          <w:bCs w:val="0"/>
          <w:color w:val="auto"/>
          <w:sz w:val="24"/>
          <w:shd w:val="clear" w:color="auto" w:fill="auto"/>
        </w:rPr>
        <w:t>s</w:t>
      </w:r>
      <w:r w:rsidRPr="00ED2B0F">
        <w:rPr>
          <w:rFonts w:eastAsiaTheme="minorHAnsi" w:cstheme="minorBidi"/>
          <w:b w:val="0"/>
          <w:bCs w:val="0"/>
          <w:color w:val="auto"/>
          <w:sz w:val="24"/>
          <w:shd w:val="clear" w:color="auto" w:fill="auto"/>
        </w:rPr>
        <w:t xml:space="preserve">ervices required to report on their </w:t>
      </w:r>
      <w:r w:rsidR="0007488E">
        <w:rPr>
          <w:rFonts w:eastAsiaTheme="minorHAnsi" w:cstheme="minorBidi"/>
          <w:b w:val="0"/>
          <w:bCs w:val="0"/>
          <w:color w:val="auto"/>
          <w:sz w:val="24"/>
          <w:shd w:val="clear" w:color="auto" w:fill="auto"/>
        </w:rPr>
        <w:t>OSR</w:t>
      </w:r>
      <w:r w:rsidRPr="00ED2B0F">
        <w:rPr>
          <w:rFonts w:eastAsiaTheme="minorHAnsi" w:cstheme="minorBidi"/>
          <w:b w:val="0"/>
          <w:bCs w:val="0"/>
          <w:color w:val="auto"/>
          <w:sz w:val="24"/>
          <w:shd w:val="clear" w:color="auto" w:fill="auto"/>
        </w:rPr>
        <w:t xml:space="preserve"> data will be notified via email that the reporting round has commenced. </w:t>
      </w:r>
      <w:r w:rsidRPr="00ED2B0F">
        <w:rPr>
          <w:rFonts w:eastAsiaTheme="minorHAnsi" w:cstheme="minorBidi"/>
          <w:b w:val="0"/>
          <w:bCs w:val="0"/>
          <w:color w:val="auto"/>
          <w:sz w:val="24"/>
          <w:shd w:val="clear" w:color="auto" w:fill="auto"/>
        </w:rPr>
        <w:cr/>
        <w:t xml:space="preserve">Those </w:t>
      </w:r>
      <w:r w:rsidR="003F7905">
        <w:rPr>
          <w:rFonts w:eastAsiaTheme="minorHAnsi" w:cstheme="minorBidi"/>
          <w:b w:val="0"/>
          <w:bCs w:val="0"/>
          <w:color w:val="auto"/>
          <w:sz w:val="24"/>
          <w:shd w:val="clear" w:color="auto" w:fill="auto"/>
        </w:rPr>
        <w:t>h</w:t>
      </w:r>
      <w:r w:rsidRPr="00ED2B0F">
        <w:rPr>
          <w:rFonts w:eastAsiaTheme="minorHAnsi" w:cstheme="minorBidi"/>
          <w:b w:val="0"/>
          <w:bCs w:val="0"/>
          <w:color w:val="auto"/>
          <w:sz w:val="24"/>
          <w:shd w:val="clear" w:color="auto" w:fill="auto"/>
        </w:rPr>
        <w:t xml:space="preserve">ealth </w:t>
      </w:r>
      <w:r w:rsidR="003F7905">
        <w:rPr>
          <w:rFonts w:eastAsiaTheme="minorHAnsi" w:cstheme="minorBidi"/>
          <w:b w:val="0"/>
          <w:bCs w:val="0"/>
          <w:color w:val="auto"/>
          <w:sz w:val="24"/>
          <w:shd w:val="clear" w:color="auto" w:fill="auto"/>
        </w:rPr>
        <w:t>s</w:t>
      </w:r>
      <w:r w:rsidRPr="00ED2B0F">
        <w:rPr>
          <w:rFonts w:eastAsiaTheme="minorHAnsi" w:cstheme="minorBidi"/>
          <w:b w:val="0"/>
          <w:bCs w:val="0"/>
          <w:color w:val="auto"/>
          <w:sz w:val="24"/>
          <w:shd w:val="clear" w:color="auto" w:fill="auto"/>
        </w:rPr>
        <w:t xml:space="preserve">ervices whose Clinical Information Systems will not automatically transfer data to the Health Data Portal will need to manually create a data asset in the </w:t>
      </w:r>
      <w:r w:rsidR="00B27CF7">
        <w:rPr>
          <w:rFonts w:eastAsiaTheme="minorHAnsi" w:cstheme="minorBidi"/>
          <w:b w:val="0"/>
          <w:bCs w:val="0"/>
          <w:color w:val="auto"/>
          <w:sz w:val="24"/>
          <w:shd w:val="clear" w:color="auto" w:fill="auto"/>
        </w:rPr>
        <w:t xml:space="preserve">Data </w:t>
      </w:r>
      <w:r w:rsidRPr="00ED2B0F">
        <w:rPr>
          <w:rFonts w:eastAsiaTheme="minorHAnsi" w:cstheme="minorBidi"/>
          <w:b w:val="0"/>
          <w:bCs w:val="0"/>
          <w:color w:val="auto"/>
          <w:sz w:val="24"/>
          <w:shd w:val="clear" w:color="auto" w:fill="auto"/>
        </w:rPr>
        <w:t xml:space="preserve">Portal to add their </w:t>
      </w:r>
      <w:r w:rsidR="0007488E">
        <w:rPr>
          <w:rFonts w:eastAsiaTheme="minorHAnsi" w:cstheme="minorBidi"/>
          <w:b w:val="0"/>
          <w:bCs w:val="0"/>
          <w:color w:val="auto"/>
          <w:sz w:val="24"/>
          <w:shd w:val="clear" w:color="auto" w:fill="auto"/>
        </w:rPr>
        <w:t>OSR</w:t>
      </w:r>
      <w:r w:rsidRPr="00ED2B0F">
        <w:rPr>
          <w:rFonts w:eastAsiaTheme="minorHAnsi" w:cstheme="minorBidi"/>
          <w:b w:val="0"/>
          <w:bCs w:val="0"/>
          <w:color w:val="auto"/>
          <w:sz w:val="24"/>
          <w:shd w:val="clear" w:color="auto" w:fill="auto"/>
        </w:rPr>
        <w:t xml:space="preserve"> data to. </w:t>
      </w:r>
      <w:r w:rsidRPr="00ED2B0F">
        <w:rPr>
          <w:rFonts w:eastAsiaTheme="minorHAnsi" w:cstheme="minorBidi"/>
          <w:b w:val="0"/>
          <w:bCs w:val="0"/>
          <w:color w:val="auto"/>
          <w:sz w:val="24"/>
          <w:shd w:val="clear" w:color="auto" w:fill="auto"/>
        </w:rPr>
        <w:cr/>
      </w:r>
      <w:r w:rsidRPr="00ED2B0F">
        <w:rPr>
          <w:rFonts w:eastAsiaTheme="minorHAnsi" w:cstheme="minorBidi"/>
          <w:b w:val="0"/>
          <w:bCs w:val="0"/>
          <w:color w:val="auto"/>
          <w:sz w:val="24"/>
          <w:shd w:val="clear" w:color="auto" w:fill="auto"/>
        </w:rPr>
        <w:cr/>
      </w:r>
      <w:r w:rsidR="005D6CFE">
        <w:t>Submit a</w:t>
      </w:r>
      <w:r w:rsidR="000174A6">
        <w:t xml:space="preserve">n </w:t>
      </w:r>
      <w:r w:rsidR="00DC76A3">
        <w:t xml:space="preserve">OSR </w:t>
      </w:r>
      <w:r w:rsidR="005D6CFE">
        <w:t>Data Asset</w:t>
      </w:r>
      <w:r w:rsidR="000174A6">
        <w:t xml:space="preserve"> (</w:t>
      </w:r>
      <w:r w:rsidR="00C54F5C">
        <w:t>Manual Submission</w:t>
      </w:r>
      <w:r w:rsidR="000174A6">
        <w:t>)</w:t>
      </w:r>
    </w:p>
    <w:p w14:paraId="08390879" w14:textId="162E4846" w:rsidR="00174478" w:rsidRDefault="000174A6" w:rsidP="00DB0FE5">
      <w:pPr>
        <w:pStyle w:val="ListParagraph"/>
        <w:numPr>
          <w:ilvl w:val="0"/>
          <w:numId w:val="27"/>
        </w:numPr>
      </w:pPr>
      <w:r w:rsidRPr="000174A6">
        <w:t xml:space="preserve">From the Data Portal </w:t>
      </w:r>
      <w:r w:rsidR="00FC5A2F">
        <w:t>h</w:t>
      </w:r>
      <w:r w:rsidRPr="000174A6">
        <w:t>ome screen,</w:t>
      </w:r>
      <w:r w:rsidR="00B90430">
        <w:t xml:space="preserve"> i</w:t>
      </w:r>
      <w:r w:rsidR="00174478">
        <w:t xml:space="preserve">n the </w:t>
      </w:r>
      <w:r w:rsidR="00174478" w:rsidRPr="00B90430">
        <w:rPr>
          <w:b/>
        </w:rPr>
        <w:t>Reporting Dashboard</w:t>
      </w:r>
      <w:r w:rsidR="00174478">
        <w:t>, hover your mouse pointer in the right</w:t>
      </w:r>
      <w:r w:rsidR="00FC5A2F">
        <w:t>-</w:t>
      </w:r>
      <w:r w:rsidR="00174478">
        <w:t xml:space="preserve">hand side of the OSR section and select the </w:t>
      </w:r>
      <w:r w:rsidR="00174478" w:rsidRPr="00B90430">
        <w:rPr>
          <w:b/>
        </w:rPr>
        <w:t>Start Submission</w:t>
      </w:r>
      <w:r w:rsidR="00174478">
        <w:t xml:space="preserve"> button (plus sign).</w:t>
      </w:r>
    </w:p>
    <w:p w14:paraId="0F06D08B" w14:textId="77777777" w:rsidR="009E5E3F" w:rsidRDefault="00004963">
      <w:r w:rsidRPr="00004963">
        <w:t>The blank</w:t>
      </w:r>
      <w:r w:rsidR="003425A7">
        <w:t xml:space="preserve"> </w:t>
      </w:r>
      <w:r w:rsidR="0007488E">
        <w:t>OSR</w:t>
      </w:r>
      <w:r w:rsidRPr="00004963">
        <w:t xml:space="preserve"> form</w:t>
      </w:r>
      <w:r w:rsidR="00174478">
        <w:t xml:space="preserve"> displays</w:t>
      </w:r>
      <w:r w:rsidR="003425A7">
        <w:t xml:space="preserve">, which will be broken down into </w:t>
      </w:r>
      <w:r w:rsidR="004668F1">
        <w:t>sections</w:t>
      </w:r>
      <w:r w:rsidR="003425A7">
        <w:t xml:space="preserve">, with each </w:t>
      </w:r>
      <w:r w:rsidR="004668F1">
        <w:t>section</w:t>
      </w:r>
      <w:r w:rsidR="003425A7">
        <w:t xml:space="preserve"> accessible </w:t>
      </w:r>
      <w:r w:rsidR="004668F1">
        <w:t>as a tab</w:t>
      </w:r>
      <w:r w:rsidR="003425A7">
        <w:t xml:space="preserve"> on the left-hand side of the form</w:t>
      </w:r>
      <w:r w:rsidRPr="00004963">
        <w:t>.</w:t>
      </w:r>
    </w:p>
    <w:p w14:paraId="137B1C05" w14:textId="77777777" w:rsidR="004668F1" w:rsidRDefault="004668F1" w:rsidP="003425A7">
      <w:r>
        <w:t xml:space="preserve">The first tab that displays on the OSR form is the </w:t>
      </w:r>
      <w:r w:rsidRPr="004668F1">
        <w:rPr>
          <w:i/>
        </w:rPr>
        <w:t>Organisation Profile</w:t>
      </w:r>
      <w:r>
        <w:t xml:space="preserve"> tab. </w:t>
      </w:r>
      <w:r w:rsidRPr="00062F5F">
        <w:t xml:space="preserve">The information entered here will allow greater accuracy in reporting and analysis. </w:t>
      </w:r>
      <w:r>
        <w:t xml:space="preserve">The tab contains </w:t>
      </w:r>
      <w:r w:rsidR="00174478">
        <w:t>seven</w:t>
      </w:r>
      <w:r>
        <w:t xml:space="preserve"> different sections that need to be completed.</w:t>
      </w:r>
    </w:p>
    <w:p w14:paraId="74EEB624" w14:textId="77777777" w:rsidR="009E5E3F" w:rsidRDefault="009E5E3F" w:rsidP="003425A7">
      <w:r w:rsidRPr="009E5E3F">
        <w:rPr>
          <w:b/>
        </w:rPr>
        <w:t>Note:</w:t>
      </w:r>
      <w:r>
        <w:t xml:space="preserve"> If you are unsure of what is required in a particular area of the OSR form, you can select the</w:t>
      </w:r>
      <w:r w:rsidRPr="00DC76A3">
        <w:rPr>
          <w:b/>
        </w:rPr>
        <w:t xml:space="preserve"> i</w:t>
      </w:r>
      <w:r>
        <w:t xml:space="preserve"> button next to the area title to display detailed help text, providing you with information designed to assist you with the completion of the applicable section of the form, including definitions and examples.</w:t>
      </w:r>
    </w:p>
    <w:p w14:paraId="04CE8A7A" w14:textId="6B2FB078" w:rsidR="004668F1" w:rsidRDefault="004668F1" w:rsidP="004668F1">
      <w:pPr>
        <w:pStyle w:val="ListParagraph"/>
        <w:numPr>
          <w:ilvl w:val="0"/>
          <w:numId w:val="37"/>
        </w:numPr>
      </w:pPr>
      <w:r>
        <w:t xml:space="preserve">The </w:t>
      </w:r>
      <w:r w:rsidRPr="00485F3F">
        <w:rPr>
          <w:i/>
        </w:rPr>
        <w:t>Physical Location</w:t>
      </w:r>
      <w:r>
        <w:t xml:space="preserve"> section displays your organisation’s address. If this information is incorrect, select the </w:t>
      </w:r>
      <w:r w:rsidRPr="00485F3F">
        <w:rPr>
          <w:b/>
        </w:rPr>
        <w:t>Update Address</w:t>
      </w:r>
      <w:r>
        <w:t xml:space="preserve"> button and email the correct details to the Department of Health</w:t>
      </w:r>
      <w:r w:rsidR="00FC5A2F">
        <w:t xml:space="preserve"> and Aged Care</w:t>
      </w:r>
      <w:r>
        <w:t xml:space="preserve">. </w:t>
      </w:r>
    </w:p>
    <w:p w14:paraId="02A3267E" w14:textId="77777777" w:rsidR="004668F1" w:rsidRDefault="004668F1" w:rsidP="004668F1">
      <w:pPr>
        <w:pStyle w:val="ListParagraph"/>
        <w:numPr>
          <w:ilvl w:val="0"/>
          <w:numId w:val="37"/>
        </w:numPr>
      </w:pPr>
      <w:r>
        <w:lastRenderedPageBreak/>
        <w:t xml:space="preserve">The </w:t>
      </w:r>
      <w:r w:rsidRPr="005F32F2">
        <w:rPr>
          <w:i/>
        </w:rPr>
        <w:t>Accreditation</w:t>
      </w:r>
      <w:r>
        <w:t xml:space="preserve"> section is used to identify the number of organisations that have achieved the appropriate accreditations. Enter your organisation’s accreditation information as applicable.</w:t>
      </w:r>
    </w:p>
    <w:p w14:paraId="48085DC7" w14:textId="380F5A40" w:rsidR="004668F1" w:rsidRDefault="004668F1" w:rsidP="004668F1">
      <w:pPr>
        <w:pStyle w:val="ListParagraph"/>
        <w:numPr>
          <w:ilvl w:val="0"/>
          <w:numId w:val="37"/>
        </w:numPr>
      </w:pPr>
      <w:r>
        <w:t xml:space="preserve">The </w:t>
      </w:r>
      <w:r w:rsidRPr="005F32F2">
        <w:rPr>
          <w:i/>
        </w:rPr>
        <w:t>Reporting</w:t>
      </w:r>
      <w:r>
        <w:t xml:space="preserve"> section is used to nominate your organisation’s contact for OSR reporting. This information may be used by the Department of Health</w:t>
      </w:r>
      <w:r w:rsidR="00FC5A2F">
        <w:t xml:space="preserve"> and Aged Care</w:t>
      </w:r>
      <w:r>
        <w:t xml:space="preserve"> and/or the AIHW if they need to contact your </w:t>
      </w:r>
      <w:r w:rsidR="003F7905">
        <w:t>h</w:t>
      </w:r>
      <w:r>
        <w:t xml:space="preserve">ealth </w:t>
      </w:r>
      <w:r w:rsidR="003F7905">
        <w:t>s</w:t>
      </w:r>
      <w:r>
        <w:t>ervice.</w:t>
      </w:r>
    </w:p>
    <w:p w14:paraId="705C9F1B" w14:textId="77777777" w:rsidR="004668F1" w:rsidRDefault="004668F1" w:rsidP="004668F1">
      <w:pPr>
        <w:pStyle w:val="ListParagraph"/>
        <w:numPr>
          <w:ilvl w:val="0"/>
          <w:numId w:val="37"/>
        </w:numPr>
      </w:pPr>
      <w:r>
        <w:t xml:space="preserve">The </w:t>
      </w:r>
      <w:r w:rsidRPr="009230D3">
        <w:rPr>
          <w:i/>
        </w:rPr>
        <w:t>Smoke Free Workplace</w:t>
      </w:r>
      <w:r>
        <w:rPr>
          <w:i/>
        </w:rPr>
        <w:t xml:space="preserve"> </w:t>
      </w:r>
      <w:r>
        <w:t>section allows you to provide information regarding your organisation’s smoke free workplace status.</w:t>
      </w:r>
    </w:p>
    <w:p w14:paraId="2C50C559" w14:textId="15A19E17" w:rsidR="00174478" w:rsidRPr="00E64744" w:rsidRDefault="00174478" w:rsidP="004668F1">
      <w:pPr>
        <w:pStyle w:val="ListParagraph"/>
        <w:numPr>
          <w:ilvl w:val="0"/>
          <w:numId w:val="37"/>
        </w:numPr>
      </w:pPr>
      <w:r>
        <w:t xml:space="preserve">The </w:t>
      </w:r>
      <w:r w:rsidRPr="00174478">
        <w:rPr>
          <w:i/>
        </w:rPr>
        <w:t>Incorporation</w:t>
      </w:r>
      <w:r w:rsidR="00013BB7">
        <w:rPr>
          <w:i/>
        </w:rPr>
        <w:t>/Registration</w:t>
      </w:r>
      <w:r w:rsidRPr="00174478">
        <w:rPr>
          <w:i/>
        </w:rPr>
        <w:t xml:space="preserve"> Status</w:t>
      </w:r>
      <w:r>
        <w:t xml:space="preserve"> section is used to record your </w:t>
      </w:r>
      <w:r w:rsidR="003F7905">
        <w:t>h</w:t>
      </w:r>
      <w:r>
        <w:t xml:space="preserve">ealth </w:t>
      </w:r>
      <w:r w:rsidR="003F7905">
        <w:t>s</w:t>
      </w:r>
      <w:r>
        <w:t>ervice’s incorporation status</w:t>
      </w:r>
      <w:r w:rsidR="00013BB7">
        <w:t xml:space="preserve"> and who the service is incorporated with</w:t>
      </w:r>
      <w:r>
        <w:t xml:space="preserve">. To complete the section, select </w:t>
      </w:r>
      <w:r w:rsidRPr="00174478">
        <w:rPr>
          <w:b/>
        </w:rPr>
        <w:t>Yes</w:t>
      </w:r>
      <w:r>
        <w:t xml:space="preserve"> or </w:t>
      </w:r>
      <w:r w:rsidRPr="00174478">
        <w:rPr>
          <w:b/>
        </w:rPr>
        <w:t>No</w:t>
      </w:r>
      <w:r>
        <w:t xml:space="preserve"> here as required.</w:t>
      </w:r>
      <w:r w:rsidR="00B27CF7">
        <w:t xml:space="preserve"> You are also asked to specify whether your service is not-for-profit and, if so, how many </w:t>
      </w:r>
      <w:r w:rsidR="00FC5A2F">
        <w:t>fee-</w:t>
      </w:r>
      <w:r w:rsidR="00FC5A2F" w:rsidRPr="00E64744">
        <w:t xml:space="preserve">paying </w:t>
      </w:r>
      <w:r w:rsidR="00B27CF7" w:rsidRPr="00E64744">
        <w:t>members you have.</w:t>
      </w:r>
    </w:p>
    <w:p w14:paraId="3AE3B113" w14:textId="6E9AFA40" w:rsidR="004668F1" w:rsidRDefault="004668F1" w:rsidP="004668F1">
      <w:pPr>
        <w:pStyle w:val="ListParagraph"/>
        <w:numPr>
          <w:ilvl w:val="0"/>
          <w:numId w:val="27"/>
        </w:numPr>
      </w:pPr>
      <w:r>
        <w:t xml:space="preserve">Enter the required information into each of the sections and select </w:t>
      </w:r>
      <w:r w:rsidRPr="009230D3">
        <w:rPr>
          <w:b/>
        </w:rPr>
        <w:t>Save</w:t>
      </w:r>
      <w:r w:rsidR="007F697B">
        <w:rPr>
          <w:b/>
        </w:rPr>
        <w:t xml:space="preserve"> </w:t>
      </w:r>
      <w:r w:rsidR="007F697B">
        <w:t>at the bottom of the form</w:t>
      </w:r>
      <w:r>
        <w:t>.</w:t>
      </w:r>
    </w:p>
    <w:p w14:paraId="1F41E3A9" w14:textId="03A0A09D" w:rsidR="002A32EE" w:rsidRDefault="002A32EE" w:rsidP="00061E6E">
      <w:pPr>
        <w:pStyle w:val="ListParagraph"/>
        <w:numPr>
          <w:ilvl w:val="0"/>
          <w:numId w:val="27"/>
        </w:numPr>
      </w:pPr>
      <w:r>
        <w:t xml:space="preserve">Select the </w:t>
      </w:r>
      <w:r w:rsidRPr="002A32EE">
        <w:rPr>
          <w:b/>
          <w:bCs/>
        </w:rPr>
        <w:t>Governance</w:t>
      </w:r>
      <w:r>
        <w:t xml:space="preserve"> tab.</w:t>
      </w:r>
    </w:p>
    <w:p w14:paraId="754BEE58" w14:textId="2BC1797C" w:rsidR="004B43EC" w:rsidRDefault="004B43EC" w:rsidP="004B43EC">
      <w:r>
        <w:t xml:space="preserve">The </w:t>
      </w:r>
      <w:r w:rsidRPr="004B43EC">
        <w:rPr>
          <w:i/>
          <w:iCs/>
        </w:rPr>
        <w:t>Governance</w:t>
      </w:r>
      <w:r>
        <w:t xml:space="preserve"> tab allows you to confirm your health service’s governance model and enter information regarding your service’s governing committee/Board if it has one.</w:t>
      </w:r>
    </w:p>
    <w:p w14:paraId="096D1C2F" w14:textId="0C35C39E" w:rsidR="004B43EC" w:rsidRDefault="004B43EC" w:rsidP="004B43EC">
      <w:pPr>
        <w:pStyle w:val="ListParagraph"/>
        <w:numPr>
          <w:ilvl w:val="0"/>
          <w:numId w:val="27"/>
        </w:numPr>
      </w:pPr>
      <w:r w:rsidRPr="004B43EC">
        <w:t xml:space="preserve">Firstly, if the governance model listed here for your service is incorrect, select the </w:t>
      </w:r>
      <w:r w:rsidRPr="004B43EC">
        <w:rPr>
          <w:b/>
        </w:rPr>
        <w:t>Update Governance Model</w:t>
      </w:r>
      <w:r w:rsidRPr="004B43EC">
        <w:t xml:space="preserve"> button </w:t>
      </w:r>
      <w:r>
        <w:t>and</w:t>
      </w:r>
      <w:r w:rsidRPr="004B43EC">
        <w:t xml:space="preserve"> email to the Department of Health and Aged Care with the correct governance model for your organisation.</w:t>
      </w:r>
    </w:p>
    <w:p w14:paraId="059E3807" w14:textId="5A9CBF12" w:rsidR="004B43EC" w:rsidRDefault="004B43EC" w:rsidP="004B43EC">
      <w:pPr>
        <w:pStyle w:val="ListParagraph"/>
        <w:numPr>
          <w:ilvl w:val="0"/>
          <w:numId w:val="27"/>
        </w:numPr>
      </w:pPr>
      <w:r>
        <w:t xml:space="preserve">If your service has a </w:t>
      </w:r>
      <w:r w:rsidRPr="004B43EC">
        <w:rPr>
          <w:i/>
          <w:iCs/>
        </w:rPr>
        <w:t>Governing Committee/Board</w:t>
      </w:r>
      <w:r>
        <w:t xml:space="preserve">, select the </w:t>
      </w:r>
      <w:r w:rsidRPr="004B43EC">
        <w:rPr>
          <w:b/>
          <w:bCs/>
        </w:rPr>
        <w:t>Yes</w:t>
      </w:r>
      <w:r>
        <w:t xml:space="preserve"> option</w:t>
      </w:r>
      <w:r w:rsidR="00D36828">
        <w:t>,</w:t>
      </w:r>
      <w:r>
        <w:t xml:space="preserve"> and then answer the subsequent questions that display.</w:t>
      </w:r>
    </w:p>
    <w:p w14:paraId="3CD9D864" w14:textId="1F86374D" w:rsidR="00D36828" w:rsidRDefault="00D36828" w:rsidP="00B46D24">
      <w:pPr>
        <w:pStyle w:val="ListParagraph"/>
        <w:numPr>
          <w:ilvl w:val="0"/>
          <w:numId w:val="27"/>
        </w:numPr>
      </w:pPr>
      <w:r>
        <w:t xml:space="preserve">If your service doesn’t have a </w:t>
      </w:r>
      <w:r w:rsidRPr="00D36828">
        <w:rPr>
          <w:i/>
          <w:iCs/>
        </w:rPr>
        <w:t>Governing Committee/Board</w:t>
      </w:r>
      <w:r>
        <w:rPr>
          <w:i/>
          <w:iCs/>
        </w:rPr>
        <w:t xml:space="preserve">, </w:t>
      </w:r>
      <w:r>
        <w:t xml:space="preserve">select the </w:t>
      </w:r>
      <w:r w:rsidRPr="00D36828">
        <w:rPr>
          <w:b/>
          <w:bCs/>
        </w:rPr>
        <w:t>No</w:t>
      </w:r>
      <w:r>
        <w:t xml:space="preserve"> option, and move on to the next tab of the OSR form.</w:t>
      </w:r>
    </w:p>
    <w:p w14:paraId="6FEF596C" w14:textId="4F870B34" w:rsidR="00D36828" w:rsidRDefault="00D36828" w:rsidP="00B46D24">
      <w:pPr>
        <w:pStyle w:val="ListParagraph"/>
        <w:numPr>
          <w:ilvl w:val="0"/>
          <w:numId w:val="27"/>
        </w:numPr>
      </w:pPr>
      <w:r>
        <w:t xml:space="preserve">If you selected </w:t>
      </w:r>
      <w:r w:rsidRPr="00D36828">
        <w:rPr>
          <w:b/>
          <w:bCs/>
        </w:rPr>
        <w:t>Yes</w:t>
      </w:r>
      <w:r>
        <w:t xml:space="preserve">, the </w:t>
      </w:r>
      <w:r w:rsidRPr="00D36828">
        <w:rPr>
          <w:b/>
          <w:bCs/>
        </w:rPr>
        <w:t xml:space="preserve">Do you know any further details about the Committee or Board? </w:t>
      </w:r>
      <w:r>
        <w:t>question will display.</w:t>
      </w:r>
    </w:p>
    <w:p w14:paraId="0AC5AE73" w14:textId="75097FE6" w:rsidR="00D36828" w:rsidRDefault="00D36828" w:rsidP="00B46D24">
      <w:pPr>
        <w:pStyle w:val="ListParagraph"/>
        <w:numPr>
          <w:ilvl w:val="0"/>
          <w:numId w:val="27"/>
        </w:numPr>
      </w:pPr>
      <w:r>
        <w:t xml:space="preserve">If you know information about your Board, select </w:t>
      </w:r>
      <w:r w:rsidRPr="00D36828">
        <w:rPr>
          <w:b/>
          <w:bCs/>
        </w:rPr>
        <w:t>Yes</w:t>
      </w:r>
      <w:r>
        <w:t xml:space="preserve"> to display further questions about your Board.</w:t>
      </w:r>
    </w:p>
    <w:p w14:paraId="087C91C5" w14:textId="291BC469" w:rsidR="00D36828" w:rsidRDefault="00D36828" w:rsidP="00B46D24">
      <w:pPr>
        <w:pStyle w:val="ListParagraph"/>
        <w:numPr>
          <w:ilvl w:val="0"/>
          <w:numId w:val="27"/>
        </w:numPr>
      </w:pPr>
      <w:r>
        <w:t xml:space="preserve">If you don’t know information about your Board, select the </w:t>
      </w:r>
      <w:r w:rsidRPr="00D36828">
        <w:rPr>
          <w:b/>
          <w:bCs/>
        </w:rPr>
        <w:t>No</w:t>
      </w:r>
      <w:r>
        <w:t xml:space="preserve"> option and move on to the next tab in the OSR form.</w:t>
      </w:r>
    </w:p>
    <w:p w14:paraId="294AB887" w14:textId="58062927" w:rsidR="00D36828" w:rsidRDefault="00D36828" w:rsidP="00D36828">
      <w:r>
        <w:t>A list of questions about your service’s Board will now display, including questions about the names of your Board members, how many of your Board members are ATSI people, and whether any of your Board members have received training recently.</w:t>
      </w:r>
    </w:p>
    <w:p w14:paraId="78C93490" w14:textId="300E1DD3" w:rsidR="00D36828" w:rsidRDefault="00D36828" w:rsidP="00D36828">
      <w:pPr>
        <w:pStyle w:val="ListParagraph"/>
        <w:numPr>
          <w:ilvl w:val="0"/>
          <w:numId w:val="27"/>
        </w:numPr>
      </w:pPr>
      <w:r>
        <w:t xml:space="preserve">Once you have answered the questions, save the </w:t>
      </w:r>
      <w:r w:rsidRPr="00D36828">
        <w:rPr>
          <w:i/>
          <w:iCs/>
        </w:rPr>
        <w:t>Governance</w:t>
      </w:r>
      <w:r>
        <w:t xml:space="preserve"> information by selecting the </w:t>
      </w:r>
      <w:r w:rsidRPr="00D36828">
        <w:rPr>
          <w:b/>
          <w:bCs/>
        </w:rPr>
        <w:t>Save</w:t>
      </w:r>
      <w:r>
        <w:t xml:space="preserve"> button at the bottom of the form.</w:t>
      </w:r>
    </w:p>
    <w:p w14:paraId="1DE8E3E7" w14:textId="38970721" w:rsidR="00061E6E" w:rsidRDefault="00D36828" w:rsidP="00D36828">
      <w:pPr>
        <w:pStyle w:val="ListParagraph"/>
        <w:numPr>
          <w:ilvl w:val="0"/>
          <w:numId w:val="27"/>
        </w:numPr>
      </w:pPr>
      <w:r>
        <w:t>To continue, s</w:t>
      </w:r>
      <w:r w:rsidR="00061E6E">
        <w:t xml:space="preserve">elect the </w:t>
      </w:r>
      <w:r w:rsidR="002A32EE" w:rsidRPr="00D36828">
        <w:rPr>
          <w:b/>
          <w:bCs/>
          <w:iCs/>
        </w:rPr>
        <w:t>Clinic Information</w:t>
      </w:r>
      <w:r w:rsidR="00061E6E">
        <w:t xml:space="preserve"> tab.</w:t>
      </w:r>
    </w:p>
    <w:p w14:paraId="0A7BE4DF" w14:textId="14F955C8" w:rsidR="00061E6E" w:rsidRDefault="00061E6E" w:rsidP="00061E6E">
      <w:r>
        <w:t xml:space="preserve">The </w:t>
      </w:r>
      <w:r w:rsidR="002A32EE">
        <w:rPr>
          <w:i/>
        </w:rPr>
        <w:t>Clinic Information</w:t>
      </w:r>
      <w:r>
        <w:t xml:space="preserve"> section of the OSR form will display the </w:t>
      </w:r>
      <w:r w:rsidR="002A32EE">
        <w:t>clinic sites</w:t>
      </w:r>
      <w:r>
        <w:t xml:space="preserve"> currently on record for you in the Health Data Portal. If any of your </w:t>
      </w:r>
      <w:r w:rsidR="002A32EE">
        <w:t>sites</w:t>
      </w:r>
      <w:r>
        <w:t xml:space="preserve"> are missing, or there is incorrect information displayed for any of them, select the </w:t>
      </w:r>
      <w:r w:rsidRPr="00D27B9A">
        <w:rPr>
          <w:b/>
        </w:rPr>
        <w:t xml:space="preserve">Update </w:t>
      </w:r>
      <w:r w:rsidR="002A32EE">
        <w:rPr>
          <w:b/>
        </w:rPr>
        <w:t>Clinic</w:t>
      </w:r>
      <w:r w:rsidRPr="00D27B9A">
        <w:rPr>
          <w:b/>
        </w:rPr>
        <w:t xml:space="preserve"> </w:t>
      </w:r>
      <w:r w:rsidR="002A32EE">
        <w:rPr>
          <w:b/>
        </w:rPr>
        <w:t>s</w:t>
      </w:r>
      <w:r w:rsidRPr="00D27B9A">
        <w:rPr>
          <w:b/>
        </w:rPr>
        <w:t>ites</w:t>
      </w:r>
      <w:r>
        <w:t xml:space="preserve"> </w:t>
      </w:r>
      <w:r>
        <w:lastRenderedPageBreak/>
        <w:t xml:space="preserve">button and enter the correct information into the email that displays. Then select </w:t>
      </w:r>
      <w:r w:rsidRPr="00D27B9A">
        <w:rPr>
          <w:b/>
        </w:rPr>
        <w:t>Send</w:t>
      </w:r>
      <w:r>
        <w:t xml:space="preserve"> to send the email to the Health Data Portal team so they can update the details in the Data Portal.</w:t>
      </w:r>
    </w:p>
    <w:p w14:paraId="3C5C9680" w14:textId="3E262C9B" w:rsidR="00D36828" w:rsidRDefault="00D36828" w:rsidP="00D36828">
      <w:pPr>
        <w:pStyle w:val="ListParagraph"/>
        <w:numPr>
          <w:ilvl w:val="0"/>
          <w:numId w:val="27"/>
        </w:numPr>
      </w:pPr>
      <w:r>
        <w:t xml:space="preserve">For your first clinic listed, answer either </w:t>
      </w:r>
      <w:r w:rsidRPr="00D36828">
        <w:rPr>
          <w:b/>
          <w:bCs/>
        </w:rPr>
        <w:t>Yes</w:t>
      </w:r>
      <w:r>
        <w:t xml:space="preserve"> or </w:t>
      </w:r>
      <w:r w:rsidRPr="00D36828">
        <w:rPr>
          <w:b/>
          <w:bCs/>
        </w:rPr>
        <w:t>No</w:t>
      </w:r>
      <w:r>
        <w:t xml:space="preserve"> to the </w:t>
      </w:r>
      <w:r w:rsidRPr="00D36828">
        <w:rPr>
          <w:b/>
          <w:bCs/>
        </w:rPr>
        <w:t>Do you offer 24 hour emergency care at this clinic?</w:t>
      </w:r>
      <w:r>
        <w:t xml:space="preserve"> question.</w:t>
      </w:r>
    </w:p>
    <w:p w14:paraId="598A0FEC" w14:textId="40EAB701" w:rsidR="00D36828" w:rsidRDefault="00D36828" w:rsidP="00D36828">
      <w:r>
        <w:t xml:space="preserve">The </w:t>
      </w:r>
      <w:r w:rsidRPr="00D36828">
        <w:rPr>
          <w:b/>
          <w:bCs/>
        </w:rPr>
        <w:t>What days of the week are services available at this clinic?</w:t>
      </w:r>
      <w:r w:rsidRPr="00D36828">
        <w:t xml:space="preserve"> </w:t>
      </w:r>
      <w:r>
        <w:t>section will populate based on your answers to the previous question.</w:t>
      </w:r>
    </w:p>
    <w:p w14:paraId="6D5D34DC" w14:textId="236DA12C" w:rsidR="00D36828" w:rsidRDefault="00D36828" w:rsidP="00D36828">
      <w:pPr>
        <w:pStyle w:val="ListParagraph"/>
        <w:numPr>
          <w:ilvl w:val="0"/>
          <w:numId w:val="27"/>
        </w:numPr>
      </w:pPr>
      <w:r>
        <w:t xml:space="preserve">If you answered </w:t>
      </w:r>
      <w:r w:rsidRPr="00D36828">
        <w:rPr>
          <w:b/>
          <w:bCs/>
        </w:rPr>
        <w:t>Yes</w:t>
      </w:r>
      <w:r>
        <w:t xml:space="preserve">, all the </w:t>
      </w:r>
      <w:r w:rsidRPr="00D36828">
        <w:rPr>
          <w:b/>
          <w:bCs/>
        </w:rPr>
        <w:t>Day</w:t>
      </w:r>
      <w:r>
        <w:t xml:space="preserve"> check boxes will</w:t>
      </w:r>
      <w:r w:rsidR="00A70ED1">
        <w:t xml:space="preserve"> be</w:t>
      </w:r>
      <w:r>
        <w:t xml:space="preserve"> selected, the </w:t>
      </w:r>
      <w:r w:rsidRPr="00D36828">
        <w:rPr>
          <w:b/>
          <w:bCs/>
        </w:rPr>
        <w:t>Opening Times</w:t>
      </w:r>
      <w:r>
        <w:t xml:space="preserve"> will be </w:t>
      </w:r>
      <w:r w:rsidRPr="00D36828">
        <w:rPr>
          <w:b/>
          <w:bCs/>
        </w:rPr>
        <w:t>00:00</w:t>
      </w:r>
      <w:r>
        <w:t xml:space="preserve"> and the </w:t>
      </w:r>
      <w:r w:rsidRPr="00D36828">
        <w:rPr>
          <w:b/>
          <w:bCs/>
        </w:rPr>
        <w:t>Closing Times</w:t>
      </w:r>
      <w:r>
        <w:t xml:space="preserve"> will be </w:t>
      </w:r>
      <w:r w:rsidRPr="00D36828">
        <w:rPr>
          <w:b/>
          <w:bCs/>
        </w:rPr>
        <w:t>23:59</w:t>
      </w:r>
      <w:r>
        <w:t>.</w:t>
      </w:r>
    </w:p>
    <w:p w14:paraId="191948EA" w14:textId="5621964C" w:rsidR="00D36828" w:rsidRDefault="00D36828" w:rsidP="00D36828">
      <w:pPr>
        <w:pStyle w:val="ListParagraph"/>
        <w:numPr>
          <w:ilvl w:val="0"/>
          <w:numId w:val="27"/>
        </w:numPr>
      </w:pPr>
      <w:r>
        <w:t xml:space="preserve">If you answered </w:t>
      </w:r>
      <w:r>
        <w:rPr>
          <w:b/>
          <w:bCs/>
        </w:rPr>
        <w:t>No</w:t>
      </w:r>
      <w:r>
        <w:t xml:space="preserve">, the </w:t>
      </w:r>
      <w:r w:rsidRPr="00D36828">
        <w:rPr>
          <w:b/>
          <w:bCs/>
        </w:rPr>
        <w:t>Monday</w:t>
      </w:r>
      <w:r>
        <w:t xml:space="preserve"> to </w:t>
      </w:r>
      <w:r w:rsidRPr="00D36828">
        <w:rPr>
          <w:b/>
          <w:bCs/>
        </w:rPr>
        <w:t>Friday</w:t>
      </w:r>
      <w:r>
        <w:t xml:space="preserve"> check boxes will selected, the </w:t>
      </w:r>
      <w:r w:rsidRPr="00D36828">
        <w:rPr>
          <w:b/>
          <w:bCs/>
        </w:rPr>
        <w:t>Opening Times</w:t>
      </w:r>
      <w:r>
        <w:t xml:space="preserve"> will be </w:t>
      </w:r>
      <w:r w:rsidRPr="00D36828">
        <w:rPr>
          <w:b/>
          <w:bCs/>
        </w:rPr>
        <w:t>0</w:t>
      </w:r>
      <w:r>
        <w:rPr>
          <w:b/>
          <w:bCs/>
        </w:rPr>
        <w:t>9</w:t>
      </w:r>
      <w:r w:rsidRPr="00D36828">
        <w:rPr>
          <w:b/>
          <w:bCs/>
        </w:rPr>
        <w:t>:00</w:t>
      </w:r>
      <w:r>
        <w:t xml:space="preserve"> and the </w:t>
      </w:r>
      <w:r w:rsidRPr="00D36828">
        <w:rPr>
          <w:b/>
          <w:bCs/>
        </w:rPr>
        <w:t>Closing Times</w:t>
      </w:r>
      <w:r>
        <w:t xml:space="preserve"> will be </w:t>
      </w:r>
      <w:r>
        <w:rPr>
          <w:b/>
          <w:bCs/>
        </w:rPr>
        <w:t>17</w:t>
      </w:r>
      <w:r w:rsidRPr="00D36828">
        <w:rPr>
          <w:b/>
          <w:bCs/>
        </w:rPr>
        <w:t>:</w:t>
      </w:r>
      <w:r>
        <w:rPr>
          <w:b/>
          <w:bCs/>
        </w:rPr>
        <w:t>00</w:t>
      </w:r>
      <w:r>
        <w:t>.</w:t>
      </w:r>
    </w:p>
    <w:p w14:paraId="49771421" w14:textId="65756E4C" w:rsidR="00D36828" w:rsidRDefault="00D36828" w:rsidP="00D36828">
      <w:pPr>
        <w:pStyle w:val="ListParagraph"/>
        <w:numPr>
          <w:ilvl w:val="0"/>
          <w:numId w:val="27"/>
        </w:numPr>
      </w:pPr>
      <w:r>
        <w:t xml:space="preserve">Next you will need to enter details regarding the different </w:t>
      </w:r>
      <w:r w:rsidRPr="00D36828">
        <w:rPr>
          <w:b/>
          <w:bCs/>
        </w:rPr>
        <w:t>Catchment Areas</w:t>
      </w:r>
      <w:r>
        <w:t xml:space="preserve"> serviced by each of your clinics.</w:t>
      </w:r>
    </w:p>
    <w:p w14:paraId="148F0859" w14:textId="546BC987" w:rsidR="00D36828" w:rsidRPr="00D36828" w:rsidRDefault="00D36828" w:rsidP="00D36828">
      <w:pPr>
        <w:pStyle w:val="ListParagraph"/>
        <w:numPr>
          <w:ilvl w:val="0"/>
          <w:numId w:val="27"/>
        </w:numPr>
      </w:pPr>
      <w:r>
        <w:t>Now select the check box(es) that relates to the functions and services provided at the clinic.</w:t>
      </w:r>
    </w:p>
    <w:p w14:paraId="1001E4CE" w14:textId="77777777" w:rsidR="00061E6E" w:rsidRDefault="00061E6E" w:rsidP="00061E6E">
      <w:r>
        <w:t>In addition to the information about your days of operation etc, you will also be asked to enter your client numbers by site.</w:t>
      </w:r>
    </w:p>
    <w:p w14:paraId="33B37779" w14:textId="77777777" w:rsidR="00061E6E" w:rsidRDefault="00061E6E" w:rsidP="00061E6E">
      <w:r>
        <w:t xml:space="preserve">Your total client numbers for the entire health service will display first in the blue shaded box, and the numbers contained within are pulled directly from the </w:t>
      </w:r>
      <w:r w:rsidRPr="00A4052D">
        <w:rPr>
          <w:i/>
          <w:iCs/>
        </w:rPr>
        <w:t>Client Numbers</w:t>
      </w:r>
      <w:r>
        <w:t xml:space="preserve"> tab further down the OSR form.</w:t>
      </w:r>
    </w:p>
    <w:p w14:paraId="06FB1F1F" w14:textId="77777777" w:rsidR="00061E6E" w:rsidRDefault="00061E6E" w:rsidP="00061E6E">
      <w:r>
        <w:t>Below this section, you will then see a similar section for each service delivery site your service has. You now need to enter your client numbers for each delivery site and ensure they add up to the total in the blue shaded section.</w:t>
      </w:r>
    </w:p>
    <w:p w14:paraId="6AE5AAA5" w14:textId="6D34DAFB" w:rsidR="00061E6E" w:rsidRDefault="00061E6E" w:rsidP="00061E6E">
      <w:r w:rsidRPr="00D36828">
        <w:rPr>
          <w:b/>
          <w:bCs/>
        </w:rPr>
        <w:t>Note:</w:t>
      </w:r>
      <w:r>
        <w:t xml:space="preserve"> If you only have one </w:t>
      </w:r>
      <w:r w:rsidR="00D36828">
        <w:t>clinic</w:t>
      </w:r>
      <w:r>
        <w:t xml:space="preserve"> site, </w:t>
      </w:r>
      <w:r w:rsidR="00D36828">
        <w:t xml:space="preserve">the </w:t>
      </w:r>
      <w:r w:rsidR="00D36828" w:rsidRPr="00D36828">
        <w:rPr>
          <w:b/>
          <w:bCs/>
        </w:rPr>
        <w:t xml:space="preserve">Client Numbers </w:t>
      </w:r>
      <w:r w:rsidR="00D36828">
        <w:t>section will not display here.</w:t>
      </w:r>
    </w:p>
    <w:p w14:paraId="07D0799A" w14:textId="5BFFCD9F" w:rsidR="00061E6E" w:rsidRDefault="00061E6E" w:rsidP="00D36828">
      <w:pPr>
        <w:pStyle w:val="ListParagraph"/>
        <w:numPr>
          <w:ilvl w:val="0"/>
          <w:numId w:val="27"/>
        </w:numPr>
      </w:pPr>
      <w:r>
        <w:t xml:space="preserve">Once you have completed the </w:t>
      </w:r>
      <w:r w:rsidR="002A32EE">
        <w:t>clinic</w:t>
      </w:r>
      <w:r>
        <w:t xml:space="preserve"> information, select the </w:t>
      </w:r>
      <w:r w:rsidRPr="00CF3EFC">
        <w:rPr>
          <w:b/>
        </w:rPr>
        <w:t>Save</w:t>
      </w:r>
      <w:r>
        <w:t xml:space="preserve"> button at the bottom of the form.</w:t>
      </w:r>
    </w:p>
    <w:p w14:paraId="4C0D0848" w14:textId="77777777" w:rsidR="004668F1" w:rsidRDefault="004668F1" w:rsidP="00D36828">
      <w:pPr>
        <w:pStyle w:val="ListParagraph"/>
        <w:numPr>
          <w:ilvl w:val="0"/>
          <w:numId w:val="27"/>
        </w:numPr>
      </w:pPr>
      <w:r>
        <w:t xml:space="preserve">Select the </w:t>
      </w:r>
      <w:r w:rsidRPr="00FC5A2F">
        <w:rPr>
          <w:b/>
          <w:bCs/>
          <w:iCs/>
        </w:rPr>
        <w:t>Episodes of care</w:t>
      </w:r>
      <w:r>
        <w:t xml:space="preserve"> tab.</w:t>
      </w:r>
    </w:p>
    <w:p w14:paraId="2B039EF4" w14:textId="77777777" w:rsidR="004668F1" w:rsidRDefault="004668F1" w:rsidP="004668F1">
      <w:r w:rsidRPr="00062F5F">
        <w:t xml:space="preserve">The </w:t>
      </w:r>
      <w:r w:rsidRPr="004668F1">
        <w:rPr>
          <w:i/>
        </w:rPr>
        <w:t>Episodes of care</w:t>
      </w:r>
      <w:r w:rsidRPr="00062F5F">
        <w:t xml:space="preserve"> tab </w:t>
      </w:r>
      <w:r>
        <w:t>is where you enter</w:t>
      </w:r>
      <w:r w:rsidRPr="00062F5F">
        <w:t xml:space="preserve"> your se</w:t>
      </w:r>
      <w:r>
        <w:t xml:space="preserve">rvice’s episodes of care data. </w:t>
      </w:r>
      <w:r w:rsidRPr="00062F5F">
        <w:t>An episode of care is a contact between a client and your service. All contacts with a client on one day are considered one episode of care.</w:t>
      </w:r>
    </w:p>
    <w:p w14:paraId="44F5C697" w14:textId="77777777" w:rsidR="004668F1" w:rsidRDefault="004668F1" w:rsidP="00D36828">
      <w:pPr>
        <w:pStyle w:val="ListParagraph"/>
        <w:numPr>
          <w:ilvl w:val="0"/>
          <w:numId w:val="27"/>
        </w:numPr>
      </w:pPr>
      <w:r>
        <w:t xml:space="preserve">Enter your service’s </w:t>
      </w:r>
      <w:r w:rsidRPr="004668F1">
        <w:rPr>
          <w:i/>
        </w:rPr>
        <w:t>Episodes of care</w:t>
      </w:r>
      <w:r>
        <w:t xml:space="preserve"> for </w:t>
      </w:r>
      <w:r w:rsidR="00572170" w:rsidRPr="00DC76A3">
        <w:rPr>
          <w:i/>
        </w:rPr>
        <w:t>M</w:t>
      </w:r>
      <w:r w:rsidRPr="00DC76A3">
        <w:rPr>
          <w:i/>
        </w:rPr>
        <w:t>al</w:t>
      </w:r>
      <w:r w:rsidRPr="004668F1">
        <w:rPr>
          <w:i/>
        </w:rPr>
        <w:t>e</w:t>
      </w:r>
      <w:r>
        <w:t xml:space="preserve">, </w:t>
      </w:r>
      <w:r w:rsidR="00572170" w:rsidRPr="00DC76A3">
        <w:rPr>
          <w:i/>
        </w:rPr>
        <w:t>F</w:t>
      </w:r>
      <w:r w:rsidRPr="00DC76A3">
        <w:rPr>
          <w:i/>
        </w:rPr>
        <w:t>emale</w:t>
      </w:r>
      <w:r>
        <w:t xml:space="preserve"> and </w:t>
      </w:r>
      <w:r w:rsidR="00572170" w:rsidRPr="00DC76A3">
        <w:rPr>
          <w:i/>
        </w:rPr>
        <w:t>G</w:t>
      </w:r>
      <w:r w:rsidRPr="004668F1">
        <w:rPr>
          <w:i/>
        </w:rPr>
        <w:t xml:space="preserve">ender </w:t>
      </w:r>
      <w:r>
        <w:rPr>
          <w:i/>
        </w:rPr>
        <w:t>not recorded</w:t>
      </w:r>
      <w:r>
        <w:t xml:space="preserve"> clients of each status, as applicable.</w:t>
      </w:r>
    </w:p>
    <w:p w14:paraId="23D0616E" w14:textId="09B991B1" w:rsidR="004668F1" w:rsidRDefault="004668F1" w:rsidP="00D36828">
      <w:pPr>
        <w:pStyle w:val="ListParagraph"/>
        <w:numPr>
          <w:ilvl w:val="0"/>
          <w:numId w:val="27"/>
        </w:numPr>
      </w:pPr>
      <w:r>
        <w:t>Select an option regarding whether your figures are only estimates. If they are only estimates enter a basis for the estimate.</w:t>
      </w:r>
    </w:p>
    <w:p w14:paraId="0C3672E2" w14:textId="77777777" w:rsidR="004668F1" w:rsidRDefault="00827EF7" w:rsidP="00827EF7">
      <w:r w:rsidRPr="00827EF7">
        <w:rPr>
          <w:b/>
        </w:rPr>
        <w:t>Note:</w:t>
      </w:r>
      <w:r>
        <w:t xml:space="preserve"> Only whole numbers are accepted on the </w:t>
      </w:r>
      <w:r w:rsidRPr="00827EF7">
        <w:rPr>
          <w:i/>
        </w:rPr>
        <w:t>Episodes of care</w:t>
      </w:r>
      <w:r>
        <w:t xml:space="preserve"> tab. Entering decimals will lead to a data flag appearing, that will then need to be addressed. Also, </w:t>
      </w:r>
      <w:r>
        <w:lastRenderedPageBreak/>
        <w:t xml:space="preserve">for any cells you don’t have values for, select the </w:t>
      </w:r>
      <w:r w:rsidR="00572170" w:rsidRPr="00FC5A2F">
        <w:rPr>
          <w:bCs/>
          <w:i/>
          <w:iCs/>
        </w:rPr>
        <w:t>Populate empty cells with zeros</w:t>
      </w:r>
      <w:r>
        <w:t xml:space="preserve"> </w:t>
      </w:r>
      <w:r w:rsidR="00572170">
        <w:t xml:space="preserve">option under the </w:t>
      </w:r>
      <w:r w:rsidR="00572170" w:rsidRPr="00FC5A2F">
        <w:rPr>
          <w:bCs/>
          <w:i/>
          <w:iCs/>
        </w:rPr>
        <w:t>Options Menu</w:t>
      </w:r>
      <w:r>
        <w:t xml:space="preserve"> to enter zeros into any empty </w:t>
      </w:r>
      <w:r w:rsidR="007F697B">
        <w:t>cells</w:t>
      </w:r>
      <w:r>
        <w:t>.</w:t>
      </w:r>
    </w:p>
    <w:p w14:paraId="1FE20B3D" w14:textId="77777777" w:rsidR="00827EF7" w:rsidRDefault="00827EF7" w:rsidP="00D36828">
      <w:pPr>
        <w:pStyle w:val="ListParagraph"/>
        <w:numPr>
          <w:ilvl w:val="0"/>
          <w:numId w:val="27"/>
        </w:numPr>
      </w:pPr>
      <w:r>
        <w:t xml:space="preserve">Select the </w:t>
      </w:r>
      <w:r w:rsidRPr="00827EF7">
        <w:rPr>
          <w:b/>
        </w:rPr>
        <w:t>Save</w:t>
      </w:r>
      <w:r>
        <w:t xml:space="preserve"> button and then select the </w:t>
      </w:r>
      <w:r w:rsidRPr="00827EF7">
        <w:rPr>
          <w:i/>
        </w:rPr>
        <w:t>Client Contacts</w:t>
      </w:r>
      <w:r>
        <w:t xml:space="preserve"> tab.</w:t>
      </w:r>
    </w:p>
    <w:p w14:paraId="3DD5F369" w14:textId="77777777" w:rsidR="00827EF7" w:rsidRPr="003A1F98" w:rsidRDefault="00827EF7" w:rsidP="00827EF7">
      <w:pPr>
        <w:rPr>
          <w:sz w:val="16"/>
          <w:szCs w:val="16"/>
        </w:rPr>
      </w:pPr>
      <w:r w:rsidRPr="00827EF7">
        <w:t xml:space="preserve">In any tab on the OSR form, if you leave a cell blank and then save your changes, an unresolved validation flag will display in the </w:t>
      </w:r>
      <w:r w:rsidR="00572170" w:rsidRPr="00DC76A3">
        <w:rPr>
          <w:i/>
        </w:rPr>
        <w:t>Notifications Tray</w:t>
      </w:r>
      <w:r w:rsidR="00572170">
        <w:rPr>
          <w:b/>
        </w:rPr>
        <w:t xml:space="preserve"> </w:t>
      </w:r>
      <w:r w:rsidR="00572170">
        <w:t>at the top of the tab</w:t>
      </w:r>
      <w:r>
        <w:t>.</w:t>
      </w:r>
      <w:r>
        <w:cr/>
      </w:r>
      <w:r w:rsidRPr="00827EF7">
        <w:t xml:space="preserve">To address the unresolved validation flag, you will need to either amend the value(s) in the applicable cell(s) or use the </w:t>
      </w:r>
      <w:r w:rsidRPr="00827EF7">
        <w:rPr>
          <w:b/>
        </w:rPr>
        <w:t>Respond</w:t>
      </w:r>
      <w:r w:rsidRPr="00827EF7">
        <w:t xml:space="preserve"> button </w:t>
      </w:r>
      <w:r w:rsidR="00DC76A3">
        <w:t xml:space="preserve">in the </w:t>
      </w:r>
      <w:r w:rsidR="00DC76A3" w:rsidRPr="00DC76A3">
        <w:rPr>
          <w:i/>
        </w:rPr>
        <w:t>Notifications Tray</w:t>
      </w:r>
      <w:r w:rsidR="00DC76A3">
        <w:t xml:space="preserve"> </w:t>
      </w:r>
      <w:r w:rsidRPr="00827EF7">
        <w:t>to respond to the flag, explaining why the value(s) in the cell(s) is correct.</w:t>
      </w:r>
      <w:r w:rsidRPr="00827EF7">
        <w:cr/>
      </w:r>
      <w:r w:rsidRPr="00827EF7">
        <w:rPr>
          <w:b/>
        </w:rPr>
        <w:t>Note:</w:t>
      </w:r>
      <w:r w:rsidRPr="00827EF7">
        <w:t xml:space="preserve"> If you are unsure which cell(s) the validation flag relates to, select the </w:t>
      </w:r>
      <w:r w:rsidRPr="00FC5A2F">
        <w:rPr>
          <w:bCs/>
          <w:i/>
          <w:iCs/>
        </w:rPr>
        <w:t>Eye</w:t>
      </w:r>
      <w:r w:rsidRPr="00827EF7">
        <w:t xml:space="preserve"> button to highlight the applicable cell(s).</w:t>
      </w:r>
    </w:p>
    <w:p w14:paraId="53E7CB3A" w14:textId="62B588FD" w:rsidR="00827EF7" w:rsidRPr="003A1F98" w:rsidRDefault="00827EF7" w:rsidP="003425A7">
      <w:pPr>
        <w:rPr>
          <w:sz w:val="16"/>
          <w:szCs w:val="16"/>
        </w:rPr>
      </w:pPr>
      <w:r w:rsidRPr="00827EF7">
        <w:t xml:space="preserve">The </w:t>
      </w:r>
      <w:r w:rsidR="00572170">
        <w:rPr>
          <w:i/>
        </w:rPr>
        <w:t>Client C</w:t>
      </w:r>
      <w:r w:rsidRPr="00827EF7">
        <w:rPr>
          <w:i/>
        </w:rPr>
        <w:t>ontacts</w:t>
      </w:r>
      <w:r w:rsidRPr="00827EF7">
        <w:t xml:space="preserve"> tab is where you enter your service’s client contacts data.  This is the number of contacts clients have had with your </w:t>
      </w:r>
      <w:r w:rsidR="003F7905">
        <w:t>h</w:t>
      </w:r>
      <w:r w:rsidRPr="00827EF7">
        <w:t xml:space="preserve">ealth </w:t>
      </w:r>
      <w:r w:rsidR="003F7905">
        <w:t>s</w:t>
      </w:r>
      <w:r w:rsidRPr="00827EF7">
        <w:t>ervice’s health workers during the previous twelve months.</w:t>
      </w:r>
    </w:p>
    <w:p w14:paraId="7E6C3FDE" w14:textId="77777777" w:rsidR="003A1F98" w:rsidRPr="003A1F98" w:rsidRDefault="00827EF7" w:rsidP="00D36828">
      <w:pPr>
        <w:pStyle w:val="ListParagraph"/>
        <w:numPr>
          <w:ilvl w:val="0"/>
          <w:numId w:val="27"/>
        </w:numPr>
      </w:pPr>
      <w:r w:rsidRPr="00827EF7">
        <w:t xml:space="preserve">Enter your client contact data for your different worker types, including </w:t>
      </w:r>
      <w:r w:rsidRPr="003A1F98">
        <w:rPr>
          <w:i/>
        </w:rPr>
        <w:t>General health workers</w:t>
      </w:r>
      <w:r w:rsidRPr="00827EF7">
        <w:t xml:space="preserve">, </w:t>
      </w:r>
      <w:r w:rsidRPr="003A1F98">
        <w:rPr>
          <w:i/>
        </w:rPr>
        <w:t>Medical specialists</w:t>
      </w:r>
      <w:r w:rsidRPr="00827EF7">
        <w:t xml:space="preserve">, </w:t>
      </w:r>
      <w:r w:rsidRPr="003A1F98">
        <w:rPr>
          <w:i/>
        </w:rPr>
        <w:t>Social &amp; Emotional Well Being staff</w:t>
      </w:r>
      <w:r w:rsidRPr="00827EF7">
        <w:t xml:space="preserve"> and </w:t>
      </w:r>
      <w:r w:rsidRPr="003A1F98">
        <w:rPr>
          <w:i/>
        </w:rPr>
        <w:t>Allied health professionals</w:t>
      </w:r>
      <w:r w:rsidRPr="00827EF7">
        <w:t>.</w:t>
      </w:r>
    </w:p>
    <w:p w14:paraId="19DB12A6" w14:textId="77777777" w:rsidR="003A1F98" w:rsidRDefault="00827EF7" w:rsidP="003A1F98">
      <w:r w:rsidRPr="003A1F98">
        <w:rPr>
          <w:b/>
        </w:rPr>
        <w:t>Note:</w:t>
      </w:r>
      <w:r w:rsidRPr="00827EF7">
        <w:t xml:space="preserve"> Only whole numbers are accepted in the cells on the </w:t>
      </w:r>
      <w:r w:rsidRPr="003A1F98">
        <w:rPr>
          <w:i/>
        </w:rPr>
        <w:t>Client contacts</w:t>
      </w:r>
      <w:r w:rsidRPr="00827EF7">
        <w:t xml:space="preserve"> tab. Entering decimals will lead to a data validation issue appearing, that will then need to be addressed. Also, for any cells you don’t have values for, </w:t>
      </w:r>
      <w:r w:rsidR="00572170">
        <w:t xml:space="preserve">select the </w:t>
      </w:r>
      <w:r w:rsidR="00572170" w:rsidRPr="00FC5A2F">
        <w:rPr>
          <w:bCs/>
          <w:i/>
          <w:iCs/>
        </w:rPr>
        <w:t>Populate empty cells with zeros option</w:t>
      </w:r>
      <w:r w:rsidR="00572170">
        <w:t xml:space="preserve"> under the </w:t>
      </w:r>
      <w:r w:rsidR="00572170" w:rsidRPr="00FC5A2F">
        <w:rPr>
          <w:bCs/>
          <w:i/>
          <w:iCs/>
        </w:rPr>
        <w:t>Options Menu</w:t>
      </w:r>
      <w:r w:rsidR="00572170">
        <w:t xml:space="preserve"> to enter zeros into any empty fields.</w:t>
      </w:r>
    </w:p>
    <w:p w14:paraId="04672C78" w14:textId="77777777" w:rsidR="004668F1" w:rsidRDefault="003A1F98" w:rsidP="00D36828">
      <w:pPr>
        <w:pStyle w:val="ListParagraph"/>
        <w:numPr>
          <w:ilvl w:val="0"/>
          <w:numId w:val="27"/>
        </w:numPr>
      </w:pPr>
      <w:r>
        <w:t xml:space="preserve">Once you have </w:t>
      </w:r>
      <w:r w:rsidRPr="00827EF7">
        <w:t xml:space="preserve">completed the </w:t>
      </w:r>
      <w:r w:rsidR="00572170" w:rsidRPr="00FC5A2F">
        <w:rPr>
          <w:b/>
          <w:bCs/>
          <w:iCs/>
        </w:rPr>
        <w:t>Client C</w:t>
      </w:r>
      <w:r w:rsidRPr="00FC5A2F">
        <w:rPr>
          <w:b/>
          <w:bCs/>
          <w:iCs/>
        </w:rPr>
        <w:t>ontacts</w:t>
      </w:r>
      <w:r w:rsidRPr="00827EF7">
        <w:t xml:space="preserve"> tab, select the </w:t>
      </w:r>
      <w:r w:rsidRPr="003A1F98">
        <w:rPr>
          <w:b/>
        </w:rPr>
        <w:t>Save</w:t>
      </w:r>
      <w:r w:rsidRPr="00827EF7">
        <w:t xml:space="preserve"> button and then select the </w:t>
      </w:r>
      <w:r w:rsidRPr="00FC5A2F">
        <w:rPr>
          <w:b/>
          <w:bCs/>
          <w:iCs/>
        </w:rPr>
        <w:t xml:space="preserve">Client </w:t>
      </w:r>
      <w:r w:rsidR="00572170" w:rsidRPr="00FC5A2F">
        <w:rPr>
          <w:b/>
          <w:bCs/>
          <w:iCs/>
        </w:rPr>
        <w:t>N</w:t>
      </w:r>
      <w:r w:rsidRPr="00FC5A2F">
        <w:rPr>
          <w:b/>
          <w:bCs/>
          <w:iCs/>
        </w:rPr>
        <w:t>umbers</w:t>
      </w:r>
      <w:r w:rsidRPr="00827EF7">
        <w:t xml:space="preserve"> tab</w:t>
      </w:r>
      <w:r>
        <w:t>.</w:t>
      </w:r>
    </w:p>
    <w:p w14:paraId="0521B9FC" w14:textId="1FE0704A" w:rsidR="003A1F98" w:rsidRDefault="003A1F98" w:rsidP="003A1F98">
      <w:r w:rsidRPr="00827EF7">
        <w:t xml:space="preserve">The </w:t>
      </w:r>
      <w:r w:rsidRPr="00827EF7">
        <w:rPr>
          <w:i/>
        </w:rPr>
        <w:t xml:space="preserve">Client </w:t>
      </w:r>
      <w:r w:rsidR="00572170">
        <w:rPr>
          <w:i/>
        </w:rPr>
        <w:t>N</w:t>
      </w:r>
      <w:r>
        <w:rPr>
          <w:i/>
        </w:rPr>
        <w:t>umbers</w:t>
      </w:r>
      <w:r w:rsidRPr="00827EF7">
        <w:t xml:space="preserve"> tab is where you enter </w:t>
      </w:r>
      <w:r>
        <w:t>how many individual clients</w:t>
      </w:r>
      <w:r w:rsidR="00B27CF7">
        <w:t xml:space="preserve"> (by age group)</w:t>
      </w:r>
      <w:r>
        <w:t xml:space="preserve"> received healthcare at your </w:t>
      </w:r>
      <w:r w:rsidR="003F7905">
        <w:t>h</w:t>
      </w:r>
      <w:r>
        <w:t xml:space="preserve">ealth </w:t>
      </w:r>
      <w:r w:rsidR="003F7905">
        <w:t>s</w:t>
      </w:r>
      <w:r>
        <w:t>ervice during the previous twelve months.</w:t>
      </w:r>
    </w:p>
    <w:p w14:paraId="79E8A979" w14:textId="77777777" w:rsidR="003A1F98" w:rsidRDefault="003A1F98" w:rsidP="00D36828">
      <w:pPr>
        <w:pStyle w:val="ListParagraph"/>
        <w:numPr>
          <w:ilvl w:val="0"/>
          <w:numId w:val="27"/>
        </w:numPr>
      </w:pPr>
      <w:r>
        <w:t xml:space="preserve">Enter your client numbers for </w:t>
      </w:r>
      <w:r w:rsidR="00572170">
        <w:rPr>
          <w:i/>
        </w:rPr>
        <w:t>M</w:t>
      </w:r>
      <w:r w:rsidRPr="003A1F98">
        <w:rPr>
          <w:i/>
        </w:rPr>
        <w:t>ale</w:t>
      </w:r>
      <w:r>
        <w:t xml:space="preserve">, </w:t>
      </w:r>
      <w:r w:rsidR="00572170">
        <w:rPr>
          <w:i/>
        </w:rPr>
        <w:t>F</w:t>
      </w:r>
      <w:r w:rsidRPr="003A1F98">
        <w:rPr>
          <w:i/>
        </w:rPr>
        <w:t>emale</w:t>
      </w:r>
      <w:r>
        <w:t xml:space="preserve"> and </w:t>
      </w:r>
      <w:r w:rsidR="00572170" w:rsidRPr="00DC76A3">
        <w:rPr>
          <w:i/>
        </w:rPr>
        <w:t>G</w:t>
      </w:r>
      <w:r w:rsidRPr="003A1F98">
        <w:rPr>
          <w:i/>
        </w:rPr>
        <w:t>ender not recorded</w:t>
      </w:r>
      <w:r>
        <w:t xml:space="preserve"> clients of each status.</w:t>
      </w:r>
    </w:p>
    <w:p w14:paraId="6DBA783F" w14:textId="27760012" w:rsidR="003A1F98" w:rsidRDefault="003A1F98" w:rsidP="00D36828">
      <w:pPr>
        <w:pStyle w:val="ListParagraph"/>
        <w:numPr>
          <w:ilvl w:val="0"/>
          <w:numId w:val="27"/>
        </w:numPr>
      </w:pPr>
      <w:r>
        <w:t>Select an option regarding whether your figures are estimates. If they are only estimates record a basis for the estimate.</w:t>
      </w:r>
    </w:p>
    <w:p w14:paraId="25A3FB4E" w14:textId="77777777" w:rsidR="003A1F98" w:rsidRPr="003A1F98" w:rsidRDefault="003A1F98" w:rsidP="003A1F98">
      <w:pPr>
        <w:rPr>
          <w:sz w:val="16"/>
          <w:szCs w:val="16"/>
        </w:rPr>
      </w:pPr>
      <w:r w:rsidRPr="003A1F98">
        <w:rPr>
          <w:b/>
        </w:rPr>
        <w:t>Note:</w:t>
      </w:r>
      <w:r w:rsidRPr="00827EF7">
        <w:t xml:space="preserve"> Only whole numbers are accepted in the cells on the </w:t>
      </w:r>
      <w:r w:rsidRPr="003A1F98">
        <w:rPr>
          <w:i/>
        </w:rPr>
        <w:t>Client contacts</w:t>
      </w:r>
      <w:r w:rsidRPr="00827EF7">
        <w:t xml:space="preserve"> tab. Entering decimals will lead to a data validation issue appearing, that will then need to be addressed. Also, for any cells you don’t have values for, </w:t>
      </w:r>
      <w:r w:rsidR="00572170">
        <w:t xml:space="preserve">select the </w:t>
      </w:r>
      <w:r w:rsidR="00572170" w:rsidRPr="00FC5A2F">
        <w:rPr>
          <w:bCs/>
          <w:i/>
          <w:iCs/>
        </w:rPr>
        <w:t xml:space="preserve">Populate empty cells with zeros </w:t>
      </w:r>
      <w:r w:rsidR="00572170">
        <w:t xml:space="preserve">option under the </w:t>
      </w:r>
      <w:r w:rsidR="00572170" w:rsidRPr="00FC5A2F">
        <w:rPr>
          <w:bCs/>
          <w:i/>
          <w:iCs/>
        </w:rPr>
        <w:t>Options Menu</w:t>
      </w:r>
      <w:r w:rsidR="00572170">
        <w:t xml:space="preserve"> to enter zeros into any empty fields.</w:t>
      </w:r>
    </w:p>
    <w:p w14:paraId="1EECA0E7" w14:textId="77777777" w:rsidR="003A1F98" w:rsidRDefault="003A1F98" w:rsidP="00D36828">
      <w:pPr>
        <w:pStyle w:val="ListParagraph"/>
        <w:numPr>
          <w:ilvl w:val="0"/>
          <w:numId w:val="27"/>
        </w:numPr>
      </w:pPr>
      <w:r>
        <w:t xml:space="preserve">Once you have </w:t>
      </w:r>
      <w:r w:rsidRPr="00827EF7">
        <w:t xml:space="preserve">completed the </w:t>
      </w:r>
      <w:r w:rsidRPr="00FC5A2F">
        <w:rPr>
          <w:b/>
          <w:bCs/>
          <w:iCs/>
        </w:rPr>
        <w:t xml:space="preserve">Client </w:t>
      </w:r>
      <w:r w:rsidR="00572170" w:rsidRPr="00FC5A2F">
        <w:rPr>
          <w:b/>
          <w:bCs/>
          <w:iCs/>
        </w:rPr>
        <w:t>N</w:t>
      </w:r>
      <w:r w:rsidRPr="00FC5A2F">
        <w:rPr>
          <w:b/>
          <w:bCs/>
          <w:iCs/>
        </w:rPr>
        <w:t>umbers</w:t>
      </w:r>
      <w:r w:rsidRPr="00827EF7">
        <w:t xml:space="preserve"> tab, select the </w:t>
      </w:r>
      <w:r w:rsidRPr="003A1F98">
        <w:rPr>
          <w:b/>
        </w:rPr>
        <w:t>Save</w:t>
      </w:r>
      <w:r w:rsidRPr="00827EF7">
        <w:t xml:space="preserve"> button and then select the </w:t>
      </w:r>
      <w:r w:rsidR="00572170" w:rsidRPr="00FC5A2F">
        <w:rPr>
          <w:b/>
          <w:bCs/>
          <w:iCs/>
        </w:rPr>
        <w:t>Paid FTE Positions</w:t>
      </w:r>
      <w:r w:rsidRPr="00827EF7">
        <w:t xml:space="preserve"> tab</w:t>
      </w:r>
      <w:r>
        <w:t>.</w:t>
      </w:r>
    </w:p>
    <w:p w14:paraId="76E56EEB" w14:textId="446D2BC6" w:rsidR="003A1F98" w:rsidRDefault="001E543C" w:rsidP="003A1F98">
      <w:r>
        <w:t xml:space="preserve">The </w:t>
      </w:r>
      <w:r w:rsidR="00572170">
        <w:rPr>
          <w:i/>
        </w:rPr>
        <w:t>Paid FTE Positions</w:t>
      </w:r>
      <w:r w:rsidR="00572170" w:rsidRPr="00827EF7">
        <w:t xml:space="preserve"> </w:t>
      </w:r>
      <w:r>
        <w:t xml:space="preserve">tab is where you record the number of paid Full Time Equivalent (FTE) positions for your </w:t>
      </w:r>
      <w:r w:rsidR="003F7905">
        <w:t>h</w:t>
      </w:r>
      <w:r>
        <w:t xml:space="preserve">ealth </w:t>
      </w:r>
      <w:r w:rsidR="003F7905">
        <w:t>s</w:t>
      </w:r>
      <w:r>
        <w:t>ervice.</w:t>
      </w:r>
    </w:p>
    <w:p w14:paraId="5ADD25A1" w14:textId="77777777" w:rsidR="00013BB7" w:rsidRPr="00B31E63" w:rsidRDefault="00013BB7" w:rsidP="00013BB7">
      <w:r w:rsidRPr="000F4F36">
        <w:rPr>
          <w:b/>
        </w:rPr>
        <w:lastRenderedPageBreak/>
        <w:t>Note:</w:t>
      </w:r>
      <w:r>
        <w:rPr>
          <w:b/>
        </w:rPr>
        <w:t xml:space="preserve"> </w:t>
      </w:r>
      <w:r w:rsidRPr="00B31E63">
        <w:t>If you have downloaded your Workforce Profile spreadsheet</w:t>
      </w:r>
      <w:r>
        <w:t xml:space="preserve"> from last year’s OSR data asset and entered in the FTE values for this collection period, you can upload the values from the spreadsheet using the </w:t>
      </w:r>
      <w:r w:rsidRPr="00FC5A2F">
        <w:rPr>
          <w:bCs/>
          <w:i/>
          <w:iCs/>
        </w:rPr>
        <w:t>Options Menu</w:t>
      </w:r>
      <w:r>
        <w:rPr>
          <w:b/>
        </w:rPr>
        <w:t xml:space="preserve"> </w:t>
      </w:r>
      <w:r>
        <w:t xml:space="preserve">and select </w:t>
      </w:r>
      <w:r w:rsidRPr="00FC5A2F">
        <w:rPr>
          <w:bCs/>
          <w:i/>
          <w:iCs/>
        </w:rPr>
        <w:t>Upload Workforce Profile</w:t>
      </w:r>
      <w:r>
        <w:t xml:space="preserve">. The values from the spreadsheet will now be populated into the </w:t>
      </w:r>
      <w:r>
        <w:rPr>
          <w:i/>
        </w:rPr>
        <w:t xml:space="preserve">Paid FTE Positions </w:t>
      </w:r>
      <w:r>
        <w:t xml:space="preserve">and </w:t>
      </w:r>
      <w:r w:rsidRPr="00FD0F20">
        <w:rPr>
          <w:i/>
        </w:rPr>
        <w:t>Unpaid FTE Positions</w:t>
      </w:r>
      <w:r>
        <w:rPr>
          <w:i/>
        </w:rPr>
        <w:t xml:space="preserve"> </w:t>
      </w:r>
      <w:r>
        <w:t>tabs.</w:t>
      </w:r>
    </w:p>
    <w:p w14:paraId="70F97FDB" w14:textId="028B30A2" w:rsidR="003A1F98" w:rsidRDefault="003270B1" w:rsidP="00D36828">
      <w:pPr>
        <w:pStyle w:val="ListParagraph"/>
        <w:numPr>
          <w:ilvl w:val="0"/>
          <w:numId w:val="27"/>
        </w:numPr>
      </w:pPr>
      <w:r>
        <w:t xml:space="preserve">If you need assistance calculating the FTE for a </w:t>
      </w:r>
      <w:r w:rsidR="00FC5A2F">
        <w:t>position</w:t>
      </w:r>
      <w:r>
        <w:t xml:space="preserve">, select the </w:t>
      </w:r>
      <w:r w:rsidRPr="003270B1">
        <w:rPr>
          <w:b/>
        </w:rPr>
        <w:t>FTE Calculator (pencil and paper)</w:t>
      </w:r>
      <w:r>
        <w:t xml:space="preserve"> in the corner of the applicable cell.</w:t>
      </w:r>
    </w:p>
    <w:p w14:paraId="2EAAE3C1" w14:textId="77777777" w:rsidR="003270B1" w:rsidRDefault="003270B1" w:rsidP="00D36828">
      <w:pPr>
        <w:pStyle w:val="ListParagraph"/>
        <w:numPr>
          <w:ilvl w:val="0"/>
          <w:numId w:val="27"/>
        </w:numPr>
      </w:pPr>
      <w:r>
        <w:t xml:space="preserve">In the </w:t>
      </w:r>
      <w:r w:rsidRPr="003270B1">
        <w:rPr>
          <w:b/>
        </w:rPr>
        <w:t>FTE Calculator</w:t>
      </w:r>
      <w:r>
        <w:t xml:space="preserve">, </w:t>
      </w:r>
      <w:r w:rsidR="000424FD">
        <w:t>enter the number of hours per day the selected position works.</w:t>
      </w:r>
    </w:p>
    <w:p w14:paraId="6CF02BDE" w14:textId="77777777" w:rsidR="000424FD" w:rsidRDefault="000424FD" w:rsidP="000424FD">
      <w:r w:rsidRPr="000424FD">
        <w:rPr>
          <w:b/>
        </w:rPr>
        <w:t>Note:</w:t>
      </w:r>
      <w:r>
        <w:t xml:space="preserve"> If needed, you can change </w:t>
      </w:r>
      <w:r w:rsidRPr="00FC5A2F">
        <w:rPr>
          <w:bCs/>
          <w:i/>
          <w:iCs/>
        </w:rPr>
        <w:t>Hours</w:t>
      </w:r>
      <w:r>
        <w:t xml:space="preserve"> to </w:t>
      </w:r>
      <w:r w:rsidRPr="00FC5A2F">
        <w:rPr>
          <w:bCs/>
          <w:i/>
          <w:iCs/>
        </w:rPr>
        <w:t>Days</w:t>
      </w:r>
      <w:r>
        <w:t xml:space="preserve">, </w:t>
      </w:r>
      <w:r w:rsidRPr="00FC5A2F">
        <w:rPr>
          <w:bCs/>
          <w:i/>
          <w:iCs/>
        </w:rPr>
        <w:t>Weeks</w:t>
      </w:r>
      <w:r>
        <w:t xml:space="preserve"> etc using the down arrow in the second and third fields.</w:t>
      </w:r>
    </w:p>
    <w:p w14:paraId="54CFCBCC" w14:textId="77777777" w:rsidR="000424FD" w:rsidRDefault="000424FD" w:rsidP="000424FD">
      <w:r>
        <w:t xml:space="preserve">The FTE for the position will now display in green in the FTE Calculator. </w:t>
      </w:r>
    </w:p>
    <w:p w14:paraId="42CA3D88" w14:textId="77777777" w:rsidR="000424FD" w:rsidRDefault="000424FD" w:rsidP="00D36828">
      <w:pPr>
        <w:pStyle w:val="ListParagraph"/>
        <w:numPr>
          <w:ilvl w:val="0"/>
          <w:numId w:val="27"/>
        </w:numPr>
      </w:pPr>
      <w:r>
        <w:t xml:space="preserve">To apply the FTE values to the selected cell, select the </w:t>
      </w:r>
      <w:r w:rsidRPr="000424FD">
        <w:rPr>
          <w:b/>
        </w:rPr>
        <w:t>Apply</w:t>
      </w:r>
      <w:r>
        <w:t xml:space="preserve"> button.</w:t>
      </w:r>
    </w:p>
    <w:p w14:paraId="63A75DE0" w14:textId="77777777" w:rsidR="000424FD" w:rsidRDefault="000424FD" w:rsidP="000424FD">
      <w:r>
        <w:t>The calculated FTE for the position will display in the applicable cell.</w:t>
      </w:r>
    </w:p>
    <w:p w14:paraId="26C9418E" w14:textId="77777777" w:rsidR="000424FD" w:rsidRDefault="000424FD" w:rsidP="00D36828">
      <w:pPr>
        <w:pStyle w:val="ListParagraph"/>
        <w:numPr>
          <w:ilvl w:val="0"/>
          <w:numId w:val="27"/>
        </w:numPr>
      </w:pPr>
      <w:r>
        <w:t xml:space="preserve">To close the FTE Calculator, select the </w:t>
      </w:r>
      <w:r w:rsidRPr="000424FD">
        <w:rPr>
          <w:b/>
        </w:rPr>
        <w:t>Close</w:t>
      </w:r>
      <w:r>
        <w:t xml:space="preserve"> (</w:t>
      </w:r>
      <w:r w:rsidRPr="00E57C9E">
        <w:rPr>
          <w:b/>
        </w:rPr>
        <w:t>x</w:t>
      </w:r>
      <w:r>
        <w:t>) button.</w:t>
      </w:r>
    </w:p>
    <w:p w14:paraId="11E49CA3" w14:textId="66240DB2" w:rsidR="000424FD" w:rsidRDefault="00E57C9E" w:rsidP="00D36828">
      <w:pPr>
        <w:pStyle w:val="ListParagraph"/>
        <w:numPr>
          <w:ilvl w:val="0"/>
          <w:numId w:val="27"/>
        </w:numPr>
      </w:pPr>
      <w:r>
        <w:t xml:space="preserve">Continue entering the number of FTE positions for paid workers, for your </w:t>
      </w:r>
      <w:r w:rsidR="003F7905">
        <w:t>h</w:t>
      </w:r>
      <w:r>
        <w:t xml:space="preserve">ealth </w:t>
      </w:r>
      <w:r w:rsidR="003F7905">
        <w:t>s</w:t>
      </w:r>
      <w:r>
        <w:t>ervice.</w:t>
      </w:r>
    </w:p>
    <w:p w14:paraId="0A59C799" w14:textId="77777777" w:rsidR="00861742" w:rsidRPr="00861742" w:rsidRDefault="00E57C9E" w:rsidP="003425A7">
      <w:pPr>
        <w:rPr>
          <w:sz w:val="16"/>
          <w:szCs w:val="16"/>
        </w:rPr>
      </w:pPr>
      <w:r w:rsidRPr="00E57C9E">
        <w:rPr>
          <w:b/>
        </w:rPr>
        <w:t>Note:</w:t>
      </w:r>
      <w:r>
        <w:t xml:space="preserve"> For any cells you don’t have values for, select the </w:t>
      </w:r>
      <w:r w:rsidR="00572170" w:rsidRPr="00FC5A2F">
        <w:rPr>
          <w:b/>
          <w:i/>
          <w:iCs/>
        </w:rPr>
        <w:t>Populate empty cells with</w:t>
      </w:r>
      <w:r w:rsidR="00572170">
        <w:rPr>
          <w:b/>
        </w:rPr>
        <w:t xml:space="preserve"> zeros </w:t>
      </w:r>
      <w:r w:rsidR="00572170">
        <w:t>option</w:t>
      </w:r>
      <w:r>
        <w:t xml:space="preserve"> </w:t>
      </w:r>
      <w:r w:rsidRPr="00827EF7">
        <w:t>to enter zeros into any empty fields.</w:t>
      </w:r>
    </w:p>
    <w:p w14:paraId="314AFCC5" w14:textId="77777777" w:rsidR="00572170" w:rsidRDefault="00572170" w:rsidP="00D36828">
      <w:pPr>
        <w:pStyle w:val="ListParagraph"/>
        <w:numPr>
          <w:ilvl w:val="0"/>
          <w:numId w:val="27"/>
        </w:numPr>
      </w:pPr>
      <w:r>
        <w:t xml:space="preserve">Once you have finished entering your </w:t>
      </w:r>
      <w:r w:rsidRPr="00572170">
        <w:rPr>
          <w:i/>
        </w:rPr>
        <w:t>Paid FTE</w:t>
      </w:r>
      <w:r>
        <w:t xml:space="preserve"> values, select </w:t>
      </w:r>
      <w:r w:rsidRPr="00572170">
        <w:rPr>
          <w:b/>
        </w:rPr>
        <w:t>Save</w:t>
      </w:r>
      <w:r>
        <w:t xml:space="preserve"> at the bottom of the form and then select the </w:t>
      </w:r>
      <w:r w:rsidRPr="00FC5A2F">
        <w:rPr>
          <w:b/>
          <w:bCs/>
          <w:iCs/>
        </w:rPr>
        <w:t>Unpaid FTE Positions</w:t>
      </w:r>
      <w:r>
        <w:t xml:space="preserve"> tab.</w:t>
      </w:r>
    </w:p>
    <w:p w14:paraId="24CFD049" w14:textId="77777777" w:rsidR="00572170" w:rsidRDefault="00572170" w:rsidP="00D36828">
      <w:pPr>
        <w:pStyle w:val="ListParagraph"/>
        <w:numPr>
          <w:ilvl w:val="0"/>
          <w:numId w:val="27"/>
        </w:numPr>
      </w:pPr>
      <w:r>
        <w:t xml:space="preserve">Enter your </w:t>
      </w:r>
      <w:r w:rsidRPr="00572170">
        <w:rPr>
          <w:i/>
        </w:rPr>
        <w:t>Unpaid FTE</w:t>
      </w:r>
      <w:r>
        <w:t xml:space="preserve"> positions values using the same method used for the </w:t>
      </w:r>
      <w:r w:rsidRPr="00FC5A2F">
        <w:rPr>
          <w:b/>
          <w:bCs/>
          <w:iCs/>
        </w:rPr>
        <w:t>Paid FTE Positions</w:t>
      </w:r>
      <w:r>
        <w:t xml:space="preserve"> tab.</w:t>
      </w:r>
    </w:p>
    <w:p w14:paraId="53763545" w14:textId="77777777" w:rsidR="00572170" w:rsidRDefault="00572170" w:rsidP="00D36828">
      <w:pPr>
        <w:pStyle w:val="ListParagraph"/>
        <w:numPr>
          <w:ilvl w:val="0"/>
          <w:numId w:val="27"/>
        </w:numPr>
      </w:pPr>
      <w:r>
        <w:t xml:space="preserve">Once you have finished entering your </w:t>
      </w:r>
      <w:r w:rsidRPr="00572170">
        <w:rPr>
          <w:i/>
        </w:rPr>
        <w:t>Paid FTE</w:t>
      </w:r>
      <w:r>
        <w:t xml:space="preserve"> values, select </w:t>
      </w:r>
      <w:r w:rsidRPr="00572170">
        <w:rPr>
          <w:b/>
        </w:rPr>
        <w:t>Save</w:t>
      </w:r>
      <w:r>
        <w:t xml:space="preserve"> at the bottom of the form and then select the </w:t>
      </w:r>
      <w:r w:rsidRPr="00FC5A2F">
        <w:rPr>
          <w:b/>
          <w:bCs/>
          <w:iCs/>
        </w:rPr>
        <w:t>Vacant Positions</w:t>
      </w:r>
      <w:r>
        <w:t xml:space="preserve"> tab. </w:t>
      </w:r>
    </w:p>
    <w:p w14:paraId="78E66D1B" w14:textId="7A555207" w:rsidR="001364C5" w:rsidRDefault="001364C5" w:rsidP="00D36828">
      <w:pPr>
        <w:pStyle w:val="ListParagraph"/>
        <w:numPr>
          <w:ilvl w:val="0"/>
          <w:numId w:val="27"/>
        </w:numPr>
      </w:pPr>
      <w:r>
        <w:t xml:space="preserve">In the </w:t>
      </w:r>
      <w:r w:rsidRPr="00FC5A2F">
        <w:rPr>
          <w:b/>
          <w:bCs/>
          <w:iCs/>
        </w:rPr>
        <w:t xml:space="preserve">Vacant </w:t>
      </w:r>
      <w:r w:rsidR="00572170" w:rsidRPr="00FC5A2F">
        <w:rPr>
          <w:b/>
          <w:bCs/>
          <w:iCs/>
        </w:rPr>
        <w:t>Positions</w:t>
      </w:r>
      <w:r w:rsidR="00572170" w:rsidRPr="00B90430">
        <w:rPr>
          <w:i/>
        </w:rPr>
        <w:t xml:space="preserve"> </w:t>
      </w:r>
      <w:r>
        <w:t xml:space="preserve">tab, specify </w:t>
      </w:r>
      <w:r w:rsidR="00B226B5">
        <w:t>whether</w:t>
      </w:r>
      <w:r>
        <w:t xml:space="preserve"> your </w:t>
      </w:r>
      <w:r w:rsidR="003F7905">
        <w:t>h</w:t>
      </w:r>
      <w:r>
        <w:t xml:space="preserve">ealth </w:t>
      </w:r>
      <w:r w:rsidR="003F7905">
        <w:t>s</w:t>
      </w:r>
      <w:r>
        <w:t>ervice has any vacant posit</w:t>
      </w:r>
      <w:r w:rsidR="001E0546">
        <w:t>i</w:t>
      </w:r>
      <w:r>
        <w:t>ons.</w:t>
      </w:r>
    </w:p>
    <w:p w14:paraId="3AF4AB3B" w14:textId="77777777" w:rsidR="001364C5" w:rsidRPr="001364C5" w:rsidRDefault="001364C5" w:rsidP="001364C5">
      <w:pPr>
        <w:ind w:left="360"/>
        <w:rPr>
          <w:b/>
        </w:rPr>
      </w:pPr>
      <w:r w:rsidRPr="001364C5">
        <w:rPr>
          <w:b/>
        </w:rPr>
        <w:t>If the answer is no:</w:t>
      </w:r>
    </w:p>
    <w:p w14:paraId="5759CB2D" w14:textId="77777777" w:rsidR="001364C5" w:rsidRDefault="001364C5" w:rsidP="00D36828">
      <w:pPr>
        <w:pStyle w:val="ListParagraph"/>
        <w:numPr>
          <w:ilvl w:val="1"/>
          <w:numId w:val="47"/>
        </w:numPr>
      </w:pPr>
      <w:r>
        <w:t xml:space="preserve">Select </w:t>
      </w:r>
      <w:r w:rsidRPr="001364C5">
        <w:rPr>
          <w:b/>
        </w:rPr>
        <w:t>No</w:t>
      </w:r>
      <w:r w:rsidR="00B539B9">
        <w:t>.</w:t>
      </w:r>
    </w:p>
    <w:p w14:paraId="2AD467E6" w14:textId="77777777" w:rsidR="001364C5" w:rsidRDefault="001364C5" w:rsidP="001364C5">
      <w:pPr>
        <w:ind w:left="360"/>
        <w:rPr>
          <w:b/>
        </w:rPr>
      </w:pPr>
      <w:r w:rsidRPr="001364C5">
        <w:rPr>
          <w:b/>
        </w:rPr>
        <w:t>If the answer i</w:t>
      </w:r>
      <w:r>
        <w:rPr>
          <w:b/>
        </w:rPr>
        <w:t>s</w:t>
      </w:r>
      <w:r w:rsidRPr="001364C5">
        <w:rPr>
          <w:b/>
        </w:rPr>
        <w:t xml:space="preserve"> yes:</w:t>
      </w:r>
    </w:p>
    <w:p w14:paraId="31A2A145" w14:textId="77777777" w:rsidR="001364C5" w:rsidRDefault="001364C5" w:rsidP="001364C5">
      <w:pPr>
        <w:pStyle w:val="ListParagraph"/>
        <w:numPr>
          <w:ilvl w:val="0"/>
          <w:numId w:val="44"/>
        </w:numPr>
      </w:pPr>
      <w:r>
        <w:t xml:space="preserve">Select </w:t>
      </w:r>
      <w:r w:rsidRPr="001364C5">
        <w:rPr>
          <w:b/>
        </w:rPr>
        <w:t>Yes</w:t>
      </w:r>
      <w:r>
        <w:t xml:space="preserve"> and then select the </w:t>
      </w:r>
      <w:r w:rsidRPr="001364C5">
        <w:rPr>
          <w:b/>
        </w:rPr>
        <w:t>Add</w:t>
      </w:r>
      <w:r>
        <w:t xml:space="preserve"> </w:t>
      </w:r>
      <w:r w:rsidR="00572170" w:rsidRPr="00572170">
        <w:rPr>
          <w:b/>
        </w:rPr>
        <w:t>Row</w:t>
      </w:r>
      <w:r w:rsidR="00572170">
        <w:t xml:space="preserve"> </w:t>
      </w:r>
      <w:r>
        <w:t>button</w:t>
      </w:r>
    </w:p>
    <w:p w14:paraId="4711AF2E" w14:textId="190F29DC" w:rsidR="001364C5" w:rsidRDefault="001364C5" w:rsidP="001364C5">
      <w:pPr>
        <w:pStyle w:val="ListParagraph"/>
        <w:numPr>
          <w:ilvl w:val="0"/>
          <w:numId w:val="44"/>
        </w:numPr>
      </w:pPr>
      <w:r>
        <w:t xml:space="preserve">In the </w:t>
      </w:r>
      <w:r w:rsidR="00B545F8" w:rsidRPr="00B545F8">
        <w:rPr>
          <w:b/>
        </w:rPr>
        <w:t>Role / function</w:t>
      </w:r>
      <w:r w:rsidR="00B545F8">
        <w:t xml:space="preserve"> cell in the window that displays</w:t>
      </w:r>
      <w:r>
        <w:t xml:space="preserve"> that displays, select the type of position your </w:t>
      </w:r>
      <w:r w:rsidR="003F7905">
        <w:t>h</w:t>
      </w:r>
      <w:r>
        <w:t xml:space="preserve">ealth </w:t>
      </w:r>
      <w:r w:rsidR="003F7905">
        <w:t>s</w:t>
      </w:r>
      <w:r>
        <w:t>ervice has a vacancy for.</w:t>
      </w:r>
    </w:p>
    <w:p w14:paraId="0C7A4CC2" w14:textId="77777777" w:rsidR="001364C5" w:rsidRDefault="001364C5" w:rsidP="001364C5">
      <w:pPr>
        <w:pStyle w:val="ListParagraph"/>
        <w:numPr>
          <w:ilvl w:val="0"/>
          <w:numId w:val="44"/>
        </w:numPr>
      </w:pPr>
      <w:r>
        <w:t>Enter the details of the vacant position for the selected position type, including the specific position title, the number of FTE (using the FTE Calculator if needed) and the number of weeks the position has been vacant for.</w:t>
      </w:r>
    </w:p>
    <w:p w14:paraId="4ADF682C" w14:textId="77777777" w:rsidR="001364C5" w:rsidRPr="001364C5" w:rsidRDefault="001364C5" w:rsidP="001364C5">
      <w:pPr>
        <w:ind w:left="1080"/>
      </w:pPr>
      <w:r w:rsidRPr="001364C5">
        <w:rPr>
          <w:b/>
        </w:rPr>
        <w:lastRenderedPageBreak/>
        <w:t>Note:</w:t>
      </w:r>
      <w:r>
        <w:t xml:space="preserve"> Only enter one FTE per row. If you have more than one vacancy for a particular position, </w:t>
      </w:r>
      <w:r w:rsidR="00B539B9">
        <w:t>enter 1 in the first row and then add a second row and repeat the process.</w:t>
      </w:r>
    </w:p>
    <w:p w14:paraId="77AC3493" w14:textId="43F5C070" w:rsidR="00B539B9" w:rsidRDefault="00B539B9" w:rsidP="00D36828">
      <w:pPr>
        <w:pStyle w:val="ListParagraph"/>
        <w:numPr>
          <w:ilvl w:val="0"/>
          <w:numId w:val="27"/>
        </w:numPr>
      </w:pPr>
      <w:r>
        <w:t xml:space="preserve">Once the </w:t>
      </w:r>
      <w:r w:rsidR="00572170" w:rsidRPr="00FC5A2F">
        <w:rPr>
          <w:b/>
          <w:bCs/>
          <w:iCs/>
        </w:rPr>
        <w:t>Vacant Position</w:t>
      </w:r>
      <w:r w:rsidR="00FC5A2F">
        <w:t>s</w:t>
      </w:r>
      <w:r>
        <w:t xml:space="preserve"> tab has been completed, select the </w:t>
      </w:r>
      <w:r w:rsidRPr="00B539B9">
        <w:rPr>
          <w:b/>
        </w:rPr>
        <w:t>Save</w:t>
      </w:r>
      <w:r>
        <w:t xml:space="preserve"> button at the bottom of the form and select the </w:t>
      </w:r>
      <w:r w:rsidR="00013BB7" w:rsidRPr="00B90430">
        <w:rPr>
          <w:b/>
        </w:rPr>
        <w:t>Close</w:t>
      </w:r>
      <w:r w:rsidR="00013BB7">
        <w:t xml:space="preserve"> button to close the OSR form.</w:t>
      </w:r>
    </w:p>
    <w:p w14:paraId="2469EE61" w14:textId="77777777" w:rsidR="00B539B9" w:rsidRDefault="00B539B9" w:rsidP="00B539B9">
      <w:r w:rsidRPr="00B539B9">
        <w:rPr>
          <w:b/>
        </w:rPr>
        <w:t>Note:</w:t>
      </w:r>
      <w:r>
        <w:t xml:space="preserve"> If you wish to print off your completed OSR form, you can do so by selecting the </w:t>
      </w:r>
      <w:r w:rsidR="00572170">
        <w:rPr>
          <w:b/>
        </w:rPr>
        <w:t xml:space="preserve">Summary View </w:t>
      </w:r>
      <w:r w:rsidR="00572170" w:rsidRPr="00572170">
        <w:t>option from the</w:t>
      </w:r>
      <w:r w:rsidR="00572170">
        <w:rPr>
          <w:b/>
        </w:rPr>
        <w:t xml:space="preserve"> Options Menu</w:t>
      </w:r>
      <w:r>
        <w:t xml:space="preserve"> and then printing the form.</w:t>
      </w:r>
    </w:p>
    <w:p w14:paraId="0EEAC633" w14:textId="77777777" w:rsidR="00013BB7" w:rsidRDefault="00013BB7" w:rsidP="00D36828">
      <w:pPr>
        <w:pStyle w:val="ListParagraph"/>
        <w:numPr>
          <w:ilvl w:val="0"/>
          <w:numId w:val="27"/>
        </w:numPr>
      </w:pPr>
      <w:r>
        <w:t xml:space="preserve">On the Data Portal Home screen, before submitting the data asset through the submission workflow, you will need to answer either </w:t>
      </w:r>
      <w:r>
        <w:rPr>
          <w:b/>
        </w:rPr>
        <w:t>Yes</w:t>
      </w:r>
      <w:r>
        <w:t xml:space="preserve"> or </w:t>
      </w:r>
      <w:r>
        <w:rPr>
          <w:b/>
        </w:rPr>
        <w:t xml:space="preserve">No </w:t>
      </w:r>
      <w:r>
        <w:t xml:space="preserve">to the data sharing consent questions listed </w:t>
      </w:r>
      <w:r w:rsidR="00930CD7">
        <w:t>under</w:t>
      </w:r>
      <w:r>
        <w:t xml:space="preserve"> </w:t>
      </w:r>
      <w:r>
        <w:rPr>
          <w:b/>
        </w:rPr>
        <w:t>Data Sharing</w:t>
      </w:r>
      <w:r>
        <w:t xml:space="preserve"> </w:t>
      </w:r>
      <w:r w:rsidR="00930CD7">
        <w:t>in</w:t>
      </w:r>
      <w:r>
        <w:t xml:space="preserve"> the </w:t>
      </w:r>
      <w:r>
        <w:rPr>
          <w:b/>
        </w:rPr>
        <w:t>Reporting Dashboard</w:t>
      </w:r>
      <w:r>
        <w:t>.</w:t>
      </w:r>
    </w:p>
    <w:p w14:paraId="5FC24687" w14:textId="77777777" w:rsidR="00004963" w:rsidRDefault="00013BB7" w:rsidP="00D36828">
      <w:pPr>
        <w:pStyle w:val="ListParagraph"/>
        <w:numPr>
          <w:ilvl w:val="0"/>
          <w:numId w:val="27"/>
        </w:numPr>
        <w:rPr>
          <w:shd w:val="clear" w:color="auto" w:fill="FFFFFF"/>
        </w:rPr>
      </w:pPr>
      <w:r>
        <w:rPr>
          <w:shd w:val="clear" w:color="auto" w:fill="FFFFFF"/>
        </w:rPr>
        <w:t>S</w:t>
      </w:r>
      <w:r w:rsidR="00004963">
        <w:rPr>
          <w:shd w:val="clear" w:color="auto" w:fill="FFFFFF"/>
        </w:rPr>
        <w:t xml:space="preserve">elect the </w:t>
      </w:r>
      <w:r w:rsidR="00B90430">
        <w:rPr>
          <w:b/>
          <w:shd w:val="clear" w:color="auto" w:fill="FFFFFF"/>
        </w:rPr>
        <w:t xml:space="preserve">Draft Submission </w:t>
      </w:r>
      <w:r w:rsidR="00B90430" w:rsidRPr="00B90430">
        <w:rPr>
          <w:shd w:val="clear" w:color="auto" w:fill="FFFFFF"/>
        </w:rPr>
        <w:t>link</w:t>
      </w:r>
      <w:r w:rsidR="00B90430">
        <w:rPr>
          <w:shd w:val="clear" w:color="auto" w:fill="FFFFFF"/>
        </w:rPr>
        <w:t xml:space="preserve"> for the OSR data asset in the </w:t>
      </w:r>
      <w:r w:rsidR="00B90430" w:rsidRPr="00B90430">
        <w:rPr>
          <w:b/>
          <w:shd w:val="clear" w:color="auto" w:fill="FFFFFF"/>
        </w:rPr>
        <w:t>Reporting Dashboard</w:t>
      </w:r>
      <w:r w:rsidR="00004963">
        <w:rPr>
          <w:shd w:val="clear" w:color="auto" w:fill="FFFFFF"/>
        </w:rPr>
        <w:t xml:space="preserve">. </w:t>
      </w:r>
    </w:p>
    <w:p w14:paraId="3B188521" w14:textId="77777777" w:rsidR="00786671" w:rsidRPr="00B22D38" w:rsidRDefault="002F7782" w:rsidP="00D36828">
      <w:pPr>
        <w:pStyle w:val="ListParagraph"/>
        <w:numPr>
          <w:ilvl w:val="0"/>
          <w:numId w:val="27"/>
        </w:numPr>
        <w:rPr>
          <w:shd w:val="clear" w:color="auto" w:fill="FFFFFF"/>
        </w:rPr>
      </w:pPr>
      <w:r w:rsidRPr="00B22D38">
        <w:rPr>
          <w:shd w:val="clear" w:color="auto" w:fill="FFFFFF"/>
        </w:rPr>
        <w:t xml:space="preserve">To submit the data asset for review, select the down arrow in the </w:t>
      </w:r>
      <w:r w:rsidRPr="00B22D38">
        <w:rPr>
          <w:b/>
          <w:shd w:val="clear" w:color="auto" w:fill="FFFFFF"/>
        </w:rPr>
        <w:t>Action</w:t>
      </w:r>
      <w:r w:rsidRPr="00B22D38">
        <w:rPr>
          <w:shd w:val="clear" w:color="auto" w:fill="FFFFFF"/>
        </w:rPr>
        <w:t xml:space="preserve"> field in the </w:t>
      </w:r>
      <w:r w:rsidRPr="00B22D38">
        <w:rPr>
          <w:b/>
          <w:shd w:val="clear" w:color="auto" w:fill="FFFFFF"/>
        </w:rPr>
        <w:t>Change Data Asset Status</w:t>
      </w:r>
      <w:r w:rsidRPr="00B22D38">
        <w:rPr>
          <w:shd w:val="clear" w:color="auto" w:fill="FFFFFF"/>
        </w:rPr>
        <w:t xml:space="preserve"> </w:t>
      </w:r>
      <w:r w:rsidR="003425A7">
        <w:rPr>
          <w:shd w:val="clear" w:color="auto" w:fill="FFFFFF"/>
        </w:rPr>
        <w:t>dialog box</w:t>
      </w:r>
      <w:r w:rsidRPr="00B22D38">
        <w:rPr>
          <w:shd w:val="clear" w:color="auto" w:fill="FFFFFF"/>
        </w:rPr>
        <w:t xml:space="preserve"> and select </w:t>
      </w:r>
      <w:r w:rsidRPr="00B22D38">
        <w:rPr>
          <w:b/>
          <w:shd w:val="clear" w:color="auto" w:fill="FFFFFF"/>
        </w:rPr>
        <w:t>Request Review</w:t>
      </w:r>
      <w:r w:rsidRPr="00B22D38">
        <w:rPr>
          <w:shd w:val="clear" w:color="auto" w:fill="FFFFFF"/>
        </w:rPr>
        <w:t>.</w:t>
      </w:r>
    </w:p>
    <w:p w14:paraId="36B825E5" w14:textId="77CF6F5C" w:rsidR="002F7782" w:rsidRPr="00B22D38" w:rsidRDefault="002F7782" w:rsidP="002F7782">
      <w:pPr>
        <w:rPr>
          <w:shd w:val="clear" w:color="auto" w:fill="FFFFFF"/>
        </w:rPr>
      </w:pPr>
      <w:r w:rsidRPr="00B22D38">
        <w:rPr>
          <w:shd w:val="clear" w:color="auto" w:fill="FFFFFF"/>
        </w:rPr>
        <w:t xml:space="preserve">Selecting </w:t>
      </w:r>
      <w:r w:rsidRPr="00B22D38">
        <w:rPr>
          <w:i/>
          <w:shd w:val="clear" w:color="auto" w:fill="FFFFFF"/>
        </w:rPr>
        <w:t>Request Review</w:t>
      </w:r>
      <w:r w:rsidRPr="00B22D38">
        <w:rPr>
          <w:shd w:val="clear" w:color="auto" w:fill="FFFFFF"/>
        </w:rPr>
        <w:t xml:space="preserve"> will send the data asset to someone</w:t>
      </w:r>
      <w:r w:rsidR="00090A57" w:rsidRPr="00B22D38">
        <w:rPr>
          <w:shd w:val="clear" w:color="auto" w:fill="FFFFFF"/>
        </w:rPr>
        <w:t xml:space="preserve"> within your </w:t>
      </w:r>
      <w:r w:rsidR="003F7905">
        <w:rPr>
          <w:shd w:val="clear" w:color="auto" w:fill="FFFFFF"/>
        </w:rPr>
        <w:t>h</w:t>
      </w:r>
      <w:r w:rsidR="00B539B9">
        <w:rPr>
          <w:shd w:val="clear" w:color="auto" w:fill="FFFFFF"/>
        </w:rPr>
        <w:t xml:space="preserve">ealth </w:t>
      </w:r>
      <w:r w:rsidR="003F7905">
        <w:rPr>
          <w:shd w:val="clear" w:color="auto" w:fill="FFFFFF"/>
        </w:rPr>
        <w:t>s</w:t>
      </w:r>
      <w:r w:rsidR="00B539B9">
        <w:rPr>
          <w:shd w:val="clear" w:color="auto" w:fill="FFFFFF"/>
        </w:rPr>
        <w:t>ervice</w:t>
      </w:r>
      <w:r w:rsidR="00090A57" w:rsidRPr="00B22D38">
        <w:rPr>
          <w:shd w:val="clear" w:color="auto" w:fill="FFFFFF"/>
        </w:rPr>
        <w:t xml:space="preserve"> for review, prior to </w:t>
      </w:r>
      <w:r w:rsidR="00B22D38">
        <w:rPr>
          <w:shd w:val="clear" w:color="auto" w:fill="FFFFFF"/>
        </w:rPr>
        <w:t xml:space="preserve">it </w:t>
      </w:r>
      <w:r w:rsidR="00090A57" w:rsidRPr="00B22D38">
        <w:rPr>
          <w:shd w:val="clear" w:color="auto" w:fill="FFFFFF"/>
        </w:rPr>
        <w:t>being submitted for approval.</w:t>
      </w:r>
    </w:p>
    <w:p w14:paraId="5192930A" w14:textId="77777777" w:rsidR="00090A57" w:rsidRPr="00B22D38" w:rsidRDefault="00090A57" w:rsidP="002F7782">
      <w:pPr>
        <w:rPr>
          <w:shd w:val="clear" w:color="auto" w:fill="FFFFFF"/>
        </w:rPr>
      </w:pPr>
      <w:r w:rsidRPr="00B22D38">
        <w:rPr>
          <w:b/>
          <w:shd w:val="clear" w:color="auto" w:fill="FFFFFF"/>
        </w:rPr>
        <w:t>Note:</w:t>
      </w:r>
      <w:r w:rsidRPr="00B22D38">
        <w:rPr>
          <w:shd w:val="clear" w:color="auto" w:fill="FFFFFF"/>
        </w:rPr>
        <w:t xml:space="preserve"> If you wish to send the data asset directly for approval, select </w:t>
      </w:r>
      <w:r w:rsidRPr="00FC5A2F">
        <w:rPr>
          <w:bCs/>
          <w:i/>
          <w:iCs/>
          <w:shd w:val="clear" w:color="auto" w:fill="FFFFFF"/>
        </w:rPr>
        <w:t>Request Approval.</w:t>
      </w:r>
    </w:p>
    <w:p w14:paraId="7F1FC018" w14:textId="77777777" w:rsidR="00090A57" w:rsidRPr="00B22D38" w:rsidRDefault="00090A57" w:rsidP="00D36828">
      <w:pPr>
        <w:pStyle w:val="ListParagraph"/>
        <w:numPr>
          <w:ilvl w:val="0"/>
          <w:numId w:val="27"/>
        </w:numPr>
        <w:rPr>
          <w:shd w:val="clear" w:color="auto" w:fill="FFFFFF"/>
        </w:rPr>
      </w:pPr>
      <w:r w:rsidRPr="00B22D38">
        <w:rPr>
          <w:shd w:val="clear" w:color="auto" w:fill="FFFFFF"/>
        </w:rPr>
        <w:t xml:space="preserve">You can choose to write a comment in the </w:t>
      </w:r>
      <w:r w:rsidRPr="00B22D38">
        <w:rPr>
          <w:b/>
          <w:shd w:val="clear" w:color="auto" w:fill="FFFFFF"/>
        </w:rPr>
        <w:t>Comment</w:t>
      </w:r>
      <w:r w:rsidRPr="00B22D38">
        <w:rPr>
          <w:shd w:val="clear" w:color="auto" w:fill="FFFFFF"/>
        </w:rPr>
        <w:t xml:space="preserve"> field if needed.</w:t>
      </w:r>
    </w:p>
    <w:p w14:paraId="00195448" w14:textId="77777777" w:rsidR="00090A57" w:rsidRPr="00B22D38" w:rsidRDefault="00090A57" w:rsidP="00D36828">
      <w:pPr>
        <w:pStyle w:val="ListParagraph"/>
        <w:numPr>
          <w:ilvl w:val="0"/>
          <w:numId w:val="27"/>
        </w:numPr>
        <w:rPr>
          <w:shd w:val="clear" w:color="auto" w:fill="FFFFFF"/>
        </w:rPr>
      </w:pPr>
      <w:r w:rsidRPr="00B22D38">
        <w:rPr>
          <w:shd w:val="clear" w:color="auto" w:fill="FFFFFF"/>
        </w:rPr>
        <w:t xml:space="preserve">To send the data asset on for review, select the </w:t>
      </w:r>
      <w:r w:rsidRPr="00B22D38">
        <w:rPr>
          <w:b/>
          <w:shd w:val="clear" w:color="auto" w:fill="FFFFFF"/>
        </w:rPr>
        <w:t>Request Review</w:t>
      </w:r>
      <w:r w:rsidRPr="00B22D38">
        <w:rPr>
          <w:shd w:val="clear" w:color="auto" w:fill="FFFFFF"/>
        </w:rPr>
        <w:t xml:space="preserve"> button.</w:t>
      </w:r>
    </w:p>
    <w:p w14:paraId="66C2EF7F" w14:textId="054A9487" w:rsidR="00090A57" w:rsidRPr="00090A57" w:rsidRDefault="00016743" w:rsidP="00090A57">
      <w:pPr>
        <w:rPr>
          <w:shd w:val="clear" w:color="auto" w:fill="FFFFFF"/>
        </w:rPr>
      </w:pPr>
      <w:r w:rsidRPr="00016743">
        <w:rPr>
          <w:shd w:val="clear" w:color="auto" w:fill="FFFFFF"/>
        </w:rPr>
        <w:t xml:space="preserve">The data asset has now been manually created and submitted to the internal </w:t>
      </w:r>
      <w:r w:rsidRPr="003425A7">
        <w:rPr>
          <w:i/>
          <w:shd w:val="clear" w:color="auto" w:fill="FFFFFF"/>
        </w:rPr>
        <w:t>Submission Reviewer</w:t>
      </w:r>
      <w:r w:rsidRPr="00016743">
        <w:rPr>
          <w:shd w:val="clear" w:color="auto" w:fill="FFFFFF"/>
        </w:rPr>
        <w:t xml:space="preserve"> for review. </w:t>
      </w:r>
      <w:r w:rsidRPr="00016743">
        <w:rPr>
          <w:shd w:val="clear" w:color="auto" w:fill="FFFFFF"/>
        </w:rPr>
        <w:cr/>
        <w:t xml:space="preserve">An automated email will be sent to all users within your </w:t>
      </w:r>
      <w:r w:rsidR="003F7905">
        <w:rPr>
          <w:shd w:val="clear" w:color="auto" w:fill="FFFFFF"/>
        </w:rPr>
        <w:t>h</w:t>
      </w:r>
      <w:r w:rsidRPr="00016743">
        <w:rPr>
          <w:shd w:val="clear" w:color="auto" w:fill="FFFFFF"/>
        </w:rPr>
        <w:t xml:space="preserve">ealth </w:t>
      </w:r>
      <w:r w:rsidR="003F7905">
        <w:rPr>
          <w:shd w:val="clear" w:color="auto" w:fill="FFFFFF"/>
        </w:rPr>
        <w:t>s</w:t>
      </w:r>
      <w:r w:rsidRPr="00016743">
        <w:rPr>
          <w:shd w:val="clear" w:color="auto" w:fill="FFFFFF"/>
        </w:rPr>
        <w:t xml:space="preserve">ervice with the </w:t>
      </w:r>
      <w:r w:rsidR="003425A7" w:rsidRPr="003425A7">
        <w:rPr>
          <w:i/>
          <w:shd w:val="clear" w:color="auto" w:fill="FFFFFF"/>
        </w:rPr>
        <w:t>Submission Reviewer</w:t>
      </w:r>
      <w:r w:rsidRPr="00016743">
        <w:rPr>
          <w:shd w:val="clear" w:color="auto" w:fill="FFFFFF"/>
        </w:rPr>
        <w:t xml:space="preserve"> role, notifying them the data asset has been submitted to them for action.</w:t>
      </w:r>
    </w:p>
    <w:sectPr w:rsidR="00090A57" w:rsidRPr="00090A57" w:rsidSect="005D54AA">
      <w:footerReference w:type="default" r:id="rId8"/>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E942" w14:textId="77777777" w:rsidR="006E28F4" w:rsidRDefault="006E28F4">
      <w:r>
        <w:separator/>
      </w:r>
    </w:p>
  </w:endnote>
  <w:endnote w:type="continuationSeparator" w:id="0">
    <w:p w14:paraId="38358080" w14:textId="77777777" w:rsidR="006E28F4" w:rsidRDefault="006E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F5BB" w14:textId="77777777" w:rsidR="004B13B6" w:rsidRDefault="004B13B6">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A157B7">
      <w:rPr>
        <w:rFonts w:ascii="Tahoma" w:hAnsi="Tahoma"/>
        <w:b/>
        <w:noProof/>
        <w:snapToGrid w:val="0"/>
        <w:sz w:val="20"/>
      </w:rPr>
      <w:t>5</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A157B7">
      <w:rPr>
        <w:rFonts w:ascii="Tahoma" w:hAnsi="Tahoma"/>
        <w:b/>
        <w:noProof/>
        <w:snapToGrid w:val="0"/>
        <w:sz w:val="20"/>
      </w:rPr>
      <w:t>5</w:t>
    </w:r>
    <w:r>
      <w:rPr>
        <w:rFonts w:ascii="Tahoma" w:hAnsi="Tahoma"/>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7C63" w14:textId="77777777" w:rsidR="006E28F4" w:rsidRDefault="006E28F4">
      <w:r>
        <w:separator/>
      </w:r>
    </w:p>
  </w:footnote>
  <w:footnote w:type="continuationSeparator" w:id="0">
    <w:p w14:paraId="3371FDD4" w14:textId="77777777" w:rsidR="006E28F4" w:rsidRDefault="006E2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C2C"/>
    <w:multiLevelType w:val="hybridMultilevel"/>
    <w:tmpl w:val="A13AC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53115F"/>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D07888"/>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2B4FC8"/>
    <w:multiLevelType w:val="hybridMultilevel"/>
    <w:tmpl w:val="63CC2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D11755"/>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791397"/>
    <w:multiLevelType w:val="hybridMultilevel"/>
    <w:tmpl w:val="5D02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F036F0"/>
    <w:multiLevelType w:val="hybridMultilevel"/>
    <w:tmpl w:val="7EB09E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F221F4"/>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0157D6"/>
    <w:multiLevelType w:val="hybridMultilevel"/>
    <w:tmpl w:val="5C6AE1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07399A"/>
    <w:multiLevelType w:val="hybridMultilevel"/>
    <w:tmpl w:val="7AAC7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F800A7"/>
    <w:multiLevelType w:val="hybridMultilevel"/>
    <w:tmpl w:val="56D6B34A"/>
    <w:lvl w:ilvl="0" w:tplc="C56A0C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A21FC8"/>
    <w:multiLevelType w:val="hybridMultilevel"/>
    <w:tmpl w:val="DBF24F9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6456470"/>
    <w:multiLevelType w:val="hybridMultilevel"/>
    <w:tmpl w:val="716C9D20"/>
    <w:lvl w:ilvl="0" w:tplc="C56A0C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C45022"/>
    <w:multiLevelType w:val="hybridMultilevel"/>
    <w:tmpl w:val="3904B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CA2439"/>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1F0222"/>
    <w:multiLevelType w:val="hybridMultilevel"/>
    <w:tmpl w:val="0CE86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5518B2"/>
    <w:multiLevelType w:val="hybridMultilevel"/>
    <w:tmpl w:val="03ECE8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9B3827"/>
    <w:multiLevelType w:val="hybridMultilevel"/>
    <w:tmpl w:val="D30054C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44BF0DA3"/>
    <w:multiLevelType w:val="hybridMultilevel"/>
    <w:tmpl w:val="A0A2D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1A137E"/>
    <w:multiLevelType w:val="hybridMultilevel"/>
    <w:tmpl w:val="0E2E3A5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4DDC3B9E"/>
    <w:multiLevelType w:val="hybridMultilevel"/>
    <w:tmpl w:val="B6C2B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257F01"/>
    <w:multiLevelType w:val="hybridMultilevel"/>
    <w:tmpl w:val="979E0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AC44AC0"/>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845A5D"/>
    <w:multiLevelType w:val="hybridMultilevel"/>
    <w:tmpl w:val="DEC01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7B677D"/>
    <w:multiLevelType w:val="hybridMultilevel"/>
    <w:tmpl w:val="9E861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A67721"/>
    <w:multiLevelType w:val="hybridMultilevel"/>
    <w:tmpl w:val="61B61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8662CE"/>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3E85650"/>
    <w:multiLevelType w:val="hybridMultilevel"/>
    <w:tmpl w:val="E49E2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78484F"/>
    <w:multiLevelType w:val="hybridMultilevel"/>
    <w:tmpl w:val="2D7694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4C43F2"/>
    <w:multiLevelType w:val="hybridMultilevel"/>
    <w:tmpl w:val="D3FAAE20"/>
    <w:lvl w:ilvl="0" w:tplc="C56A0C3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39"/>
  </w:num>
  <w:num w:numId="3">
    <w:abstractNumId w:val="11"/>
  </w:num>
  <w:num w:numId="4">
    <w:abstractNumId w:val="1"/>
  </w:num>
  <w:num w:numId="5">
    <w:abstractNumId w:val="36"/>
  </w:num>
  <w:num w:numId="6">
    <w:abstractNumId w:val="20"/>
  </w:num>
  <w:num w:numId="7">
    <w:abstractNumId w:val="45"/>
  </w:num>
  <w:num w:numId="8">
    <w:abstractNumId w:val="4"/>
  </w:num>
  <w:num w:numId="9">
    <w:abstractNumId w:val="32"/>
  </w:num>
  <w:num w:numId="10">
    <w:abstractNumId w:val="33"/>
  </w:num>
  <w:num w:numId="11">
    <w:abstractNumId w:val="23"/>
  </w:num>
  <w:num w:numId="12">
    <w:abstractNumId w:val="9"/>
  </w:num>
  <w:num w:numId="13">
    <w:abstractNumId w:val="38"/>
  </w:num>
  <w:num w:numId="14">
    <w:abstractNumId w:val="18"/>
  </w:num>
  <w:num w:numId="15">
    <w:abstractNumId w:val="3"/>
  </w:num>
  <w:num w:numId="16">
    <w:abstractNumId w:val="21"/>
  </w:num>
  <w:num w:numId="17">
    <w:abstractNumId w:val="8"/>
  </w:num>
  <w:num w:numId="18">
    <w:abstractNumId w:val="12"/>
  </w:num>
  <w:num w:numId="19">
    <w:abstractNumId w:val="5"/>
  </w:num>
  <w:num w:numId="20">
    <w:abstractNumId w:val="41"/>
  </w:num>
  <w:num w:numId="21">
    <w:abstractNumId w:val="34"/>
  </w:num>
  <w:num w:numId="22">
    <w:abstractNumId w:val="2"/>
  </w:num>
  <w:num w:numId="23">
    <w:abstractNumId w:val="7"/>
  </w:num>
  <w:num w:numId="24">
    <w:abstractNumId w:val="22"/>
  </w:num>
  <w:num w:numId="25">
    <w:abstractNumId w:val="17"/>
  </w:num>
  <w:num w:numId="26">
    <w:abstractNumId w:val="24"/>
  </w:num>
  <w:num w:numId="27">
    <w:abstractNumId w:val="43"/>
  </w:num>
  <w:num w:numId="28">
    <w:abstractNumId w:val="44"/>
  </w:num>
  <w:num w:numId="29">
    <w:abstractNumId w:val="15"/>
  </w:num>
  <w:num w:numId="30">
    <w:abstractNumId w:val="22"/>
  </w:num>
  <w:num w:numId="31">
    <w:abstractNumId w:val="29"/>
  </w:num>
  <w:num w:numId="32">
    <w:abstractNumId w:val="31"/>
  </w:num>
  <w:num w:numId="33">
    <w:abstractNumId w:val="37"/>
  </w:num>
  <w:num w:numId="34">
    <w:abstractNumId w:val="10"/>
  </w:num>
  <w:num w:numId="35">
    <w:abstractNumId w:val="30"/>
  </w:num>
  <w:num w:numId="36">
    <w:abstractNumId w:val="19"/>
  </w:num>
  <w:num w:numId="37">
    <w:abstractNumId w:val="40"/>
  </w:num>
  <w:num w:numId="38">
    <w:abstractNumId w:val="6"/>
  </w:num>
  <w:num w:numId="39">
    <w:abstractNumId w:val="14"/>
  </w:num>
  <w:num w:numId="40">
    <w:abstractNumId w:val="28"/>
  </w:num>
  <w:num w:numId="41">
    <w:abstractNumId w:val="35"/>
  </w:num>
  <w:num w:numId="42">
    <w:abstractNumId w:val="42"/>
  </w:num>
  <w:num w:numId="43">
    <w:abstractNumId w:val="27"/>
  </w:num>
  <w:num w:numId="44">
    <w:abstractNumId w:val="16"/>
  </w:num>
  <w:num w:numId="45">
    <w:abstractNumId w:val="13"/>
  </w:num>
  <w:num w:numId="46">
    <w:abstractNumId w:val="0"/>
  </w:num>
  <w:num w:numId="4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07"/>
    <w:rsid w:val="000026C3"/>
    <w:rsid w:val="00004963"/>
    <w:rsid w:val="00012A83"/>
    <w:rsid w:val="00012C60"/>
    <w:rsid w:val="00013BB7"/>
    <w:rsid w:val="00016743"/>
    <w:rsid w:val="000174A6"/>
    <w:rsid w:val="00022660"/>
    <w:rsid w:val="000359EF"/>
    <w:rsid w:val="000400C8"/>
    <w:rsid w:val="000424FD"/>
    <w:rsid w:val="00044C4F"/>
    <w:rsid w:val="00046BC9"/>
    <w:rsid w:val="000536FE"/>
    <w:rsid w:val="00057ADB"/>
    <w:rsid w:val="00061E6E"/>
    <w:rsid w:val="0006729D"/>
    <w:rsid w:val="00072A22"/>
    <w:rsid w:val="0007488E"/>
    <w:rsid w:val="00074985"/>
    <w:rsid w:val="000863A4"/>
    <w:rsid w:val="00090A57"/>
    <w:rsid w:val="00092925"/>
    <w:rsid w:val="000A4628"/>
    <w:rsid w:val="000A751F"/>
    <w:rsid w:val="000B16B3"/>
    <w:rsid w:val="000B2561"/>
    <w:rsid w:val="000B2617"/>
    <w:rsid w:val="000C00C7"/>
    <w:rsid w:val="000C0550"/>
    <w:rsid w:val="000C5F35"/>
    <w:rsid w:val="000D4937"/>
    <w:rsid w:val="000D4ECE"/>
    <w:rsid w:val="000D6E88"/>
    <w:rsid w:val="000F2B65"/>
    <w:rsid w:val="0010067C"/>
    <w:rsid w:val="00102222"/>
    <w:rsid w:val="001139A1"/>
    <w:rsid w:val="001258F0"/>
    <w:rsid w:val="00131432"/>
    <w:rsid w:val="0013544F"/>
    <w:rsid w:val="001364C5"/>
    <w:rsid w:val="001378D5"/>
    <w:rsid w:val="00141621"/>
    <w:rsid w:val="00142CBC"/>
    <w:rsid w:val="00143BF6"/>
    <w:rsid w:val="00145C89"/>
    <w:rsid w:val="00155608"/>
    <w:rsid w:val="00164D0B"/>
    <w:rsid w:val="00165F87"/>
    <w:rsid w:val="00174478"/>
    <w:rsid w:val="00176B39"/>
    <w:rsid w:val="00186FFD"/>
    <w:rsid w:val="00187F05"/>
    <w:rsid w:val="00193F3F"/>
    <w:rsid w:val="00195502"/>
    <w:rsid w:val="001A04F9"/>
    <w:rsid w:val="001A05F3"/>
    <w:rsid w:val="001A1BAE"/>
    <w:rsid w:val="001A2C8D"/>
    <w:rsid w:val="001A718D"/>
    <w:rsid w:val="001C05B1"/>
    <w:rsid w:val="001C0683"/>
    <w:rsid w:val="001C2AC9"/>
    <w:rsid w:val="001D4252"/>
    <w:rsid w:val="001E0546"/>
    <w:rsid w:val="001E3A4D"/>
    <w:rsid w:val="001E4082"/>
    <w:rsid w:val="001E543C"/>
    <w:rsid w:val="001F4B9B"/>
    <w:rsid w:val="00210573"/>
    <w:rsid w:val="00214987"/>
    <w:rsid w:val="00226773"/>
    <w:rsid w:val="002369CB"/>
    <w:rsid w:val="00244E71"/>
    <w:rsid w:val="00251D15"/>
    <w:rsid w:val="00253564"/>
    <w:rsid w:val="002537D9"/>
    <w:rsid w:val="00281728"/>
    <w:rsid w:val="0028357E"/>
    <w:rsid w:val="00290693"/>
    <w:rsid w:val="002920E2"/>
    <w:rsid w:val="002A32EE"/>
    <w:rsid w:val="002A71B5"/>
    <w:rsid w:val="002B0CC8"/>
    <w:rsid w:val="002B1375"/>
    <w:rsid w:val="002B2BEA"/>
    <w:rsid w:val="002B6707"/>
    <w:rsid w:val="002E2E20"/>
    <w:rsid w:val="002F1EA0"/>
    <w:rsid w:val="002F2D4C"/>
    <w:rsid w:val="002F7782"/>
    <w:rsid w:val="00300868"/>
    <w:rsid w:val="003030C0"/>
    <w:rsid w:val="00311427"/>
    <w:rsid w:val="0031150B"/>
    <w:rsid w:val="00317834"/>
    <w:rsid w:val="00321306"/>
    <w:rsid w:val="0032258E"/>
    <w:rsid w:val="003270B1"/>
    <w:rsid w:val="00340EF2"/>
    <w:rsid w:val="003425A7"/>
    <w:rsid w:val="00342FAB"/>
    <w:rsid w:val="00353AA8"/>
    <w:rsid w:val="00357B59"/>
    <w:rsid w:val="00366301"/>
    <w:rsid w:val="00367FC9"/>
    <w:rsid w:val="00376E7F"/>
    <w:rsid w:val="00385DD1"/>
    <w:rsid w:val="00386BD1"/>
    <w:rsid w:val="003934B5"/>
    <w:rsid w:val="00394E77"/>
    <w:rsid w:val="003A1F98"/>
    <w:rsid w:val="003A7DB8"/>
    <w:rsid w:val="003B119D"/>
    <w:rsid w:val="003B214A"/>
    <w:rsid w:val="003B4142"/>
    <w:rsid w:val="003C30C2"/>
    <w:rsid w:val="003C6F0E"/>
    <w:rsid w:val="003D01BA"/>
    <w:rsid w:val="003D1461"/>
    <w:rsid w:val="003F3102"/>
    <w:rsid w:val="003F427D"/>
    <w:rsid w:val="003F7905"/>
    <w:rsid w:val="003F7FF4"/>
    <w:rsid w:val="00406515"/>
    <w:rsid w:val="00414032"/>
    <w:rsid w:val="00415354"/>
    <w:rsid w:val="004275B1"/>
    <w:rsid w:val="004314D4"/>
    <w:rsid w:val="004330C1"/>
    <w:rsid w:val="00436228"/>
    <w:rsid w:val="00437BBB"/>
    <w:rsid w:val="00444EE5"/>
    <w:rsid w:val="00446735"/>
    <w:rsid w:val="004477C0"/>
    <w:rsid w:val="00463BF0"/>
    <w:rsid w:val="004667D7"/>
    <w:rsid w:val="004668F1"/>
    <w:rsid w:val="004744A3"/>
    <w:rsid w:val="0049620E"/>
    <w:rsid w:val="004A71CA"/>
    <w:rsid w:val="004B0301"/>
    <w:rsid w:val="004B0963"/>
    <w:rsid w:val="004B13B6"/>
    <w:rsid w:val="004B43EC"/>
    <w:rsid w:val="004B456C"/>
    <w:rsid w:val="004B780C"/>
    <w:rsid w:val="004C1474"/>
    <w:rsid w:val="004C215B"/>
    <w:rsid w:val="004E601E"/>
    <w:rsid w:val="004E699B"/>
    <w:rsid w:val="004E77C0"/>
    <w:rsid w:val="004F2465"/>
    <w:rsid w:val="004F3B76"/>
    <w:rsid w:val="004F4406"/>
    <w:rsid w:val="005004D0"/>
    <w:rsid w:val="00501165"/>
    <w:rsid w:val="00515E9B"/>
    <w:rsid w:val="00521262"/>
    <w:rsid w:val="00531AED"/>
    <w:rsid w:val="005416BD"/>
    <w:rsid w:val="00544D4C"/>
    <w:rsid w:val="0056148F"/>
    <w:rsid w:val="00572170"/>
    <w:rsid w:val="00572197"/>
    <w:rsid w:val="005736A8"/>
    <w:rsid w:val="00593DF0"/>
    <w:rsid w:val="005A27A2"/>
    <w:rsid w:val="005A348D"/>
    <w:rsid w:val="005A7DD5"/>
    <w:rsid w:val="005C5175"/>
    <w:rsid w:val="005D07F1"/>
    <w:rsid w:val="005D2948"/>
    <w:rsid w:val="005D54AA"/>
    <w:rsid w:val="005D6CFE"/>
    <w:rsid w:val="005E00A6"/>
    <w:rsid w:val="006034FD"/>
    <w:rsid w:val="00604663"/>
    <w:rsid w:val="00633A1D"/>
    <w:rsid w:val="0063409B"/>
    <w:rsid w:val="0063485C"/>
    <w:rsid w:val="00636391"/>
    <w:rsid w:val="0065241F"/>
    <w:rsid w:val="006562FB"/>
    <w:rsid w:val="0066075E"/>
    <w:rsid w:val="00675A8B"/>
    <w:rsid w:val="00675E7A"/>
    <w:rsid w:val="006771F7"/>
    <w:rsid w:val="00685998"/>
    <w:rsid w:val="00690F53"/>
    <w:rsid w:val="00692511"/>
    <w:rsid w:val="00695856"/>
    <w:rsid w:val="006A3CE0"/>
    <w:rsid w:val="006B0985"/>
    <w:rsid w:val="006B2F15"/>
    <w:rsid w:val="006B2F9A"/>
    <w:rsid w:val="006B736E"/>
    <w:rsid w:val="006E28F4"/>
    <w:rsid w:val="006E57F8"/>
    <w:rsid w:val="006F05DD"/>
    <w:rsid w:val="006F4A6F"/>
    <w:rsid w:val="007034F3"/>
    <w:rsid w:val="007248E5"/>
    <w:rsid w:val="00732DD1"/>
    <w:rsid w:val="0075028F"/>
    <w:rsid w:val="00752D09"/>
    <w:rsid w:val="007552F3"/>
    <w:rsid w:val="00755835"/>
    <w:rsid w:val="00761CB3"/>
    <w:rsid w:val="00767E1C"/>
    <w:rsid w:val="00773352"/>
    <w:rsid w:val="00783B7E"/>
    <w:rsid w:val="00786671"/>
    <w:rsid w:val="007925CA"/>
    <w:rsid w:val="0079596F"/>
    <w:rsid w:val="00796E36"/>
    <w:rsid w:val="007A6502"/>
    <w:rsid w:val="007A773E"/>
    <w:rsid w:val="007E4FD5"/>
    <w:rsid w:val="007E5201"/>
    <w:rsid w:val="007E64EE"/>
    <w:rsid w:val="007F5C18"/>
    <w:rsid w:val="007F697B"/>
    <w:rsid w:val="008040B1"/>
    <w:rsid w:val="00816A5F"/>
    <w:rsid w:val="00827EF7"/>
    <w:rsid w:val="00834359"/>
    <w:rsid w:val="008530AD"/>
    <w:rsid w:val="00855D4A"/>
    <w:rsid w:val="00857A65"/>
    <w:rsid w:val="00861742"/>
    <w:rsid w:val="00861DAD"/>
    <w:rsid w:val="0087002C"/>
    <w:rsid w:val="00872863"/>
    <w:rsid w:val="00874C20"/>
    <w:rsid w:val="00876307"/>
    <w:rsid w:val="008771BD"/>
    <w:rsid w:val="00877A64"/>
    <w:rsid w:val="008854E4"/>
    <w:rsid w:val="008870C0"/>
    <w:rsid w:val="008C0EA2"/>
    <w:rsid w:val="008C54D3"/>
    <w:rsid w:val="008C7E41"/>
    <w:rsid w:val="008D6978"/>
    <w:rsid w:val="008E3848"/>
    <w:rsid w:val="008E5A73"/>
    <w:rsid w:val="008F0F7B"/>
    <w:rsid w:val="008F589C"/>
    <w:rsid w:val="009001F5"/>
    <w:rsid w:val="009116A7"/>
    <w:rsid w:val="0091455F"/>
    <w:rsid w:val="009176D9"/>
    <w:rsid w:val="0092107A"/>
    <w:rsid w:val="00924576"/>
    <w:rsid w:val="00926071"/>
    <w:rsid w:val="00930CD7"/>
    <w:rsid w:val="0093460B"/>
    <w:rsid w:val="00937405"/>
    <w:rsid w:val="009406CA"/>
    <w:rsid w:val="009566B1"/>
    <w:rsid w:val="00962C60"/>
    <w:rsid w:val="00971D95"/>
    <w:rsid w:val="0097245E"/>
    <w:rsid w:val="00976FCF"/>
    <w:rsid w:val="00977868"/>
    <w:rsid w:val="009827EB"/>
    <w:rsid w:val="0099173D"/>
    <w:rsid w:val="00993D1E"/>
    <w:rsid w:val="009A0222"/>
    <w:rsid w:val="009A0F96"/>
    <w:rsid w:val="009A14E0"/>
    <w:rsid w:val="009A7FFE"/>
    <w:rsid w:val="009B2809"/>
    <w:rsid w:val="009B7E29"/>
    <w:rsid w:val="009C0D64"/>
    <w:rsid w:val="009C2BE4"/>
    <w:rsid w:val="009D1465"/>
    <w:rsid w:val="009D554A"/>
    <w:rsid w:val="009E5E3F"/>
    <w:rsid w:val="009E754B"/>
    <w:rsid w:val="009F499C"/>
    <w:rsid w:val="00A0350E"/>
    <w:rsid w:val="00A052D4"/>
    <w:rsid w:val="00A111E6"/>
    <w:rsid w:val="00A14190"/>
    <w:rsid w:val="00A157B7"/>
    <w:rsid w:val="00A15BD7"/>
    <w:rsid w:val="00A16AAF"/>
    <w:rsid w:val="00A33AE8"/>
    <w:rsid w:val="00A426F2"/>
    <w:rsid w:val="00A62322"/>
    <w:rsid w:val="00A70B60"/>
    <w:rsid w:val="00A70ED1"/>
    <w:rsid w:val="00A71A08"/>
    <w:rsid w:val="00A74885"/>
    <w:rsid w:val="00A77B99"/>
    <w:rsid w:val="00A81EC8"/>
    <w:rsid w:val="00A90BD7"/>
    <w:rsid w:val="00A90BFA"/>
    <w:rsid w:val="00AB03FF"/>
    <w:rsid w:val="00AB23C5"/>
    <w:rsid w:val="00AC5D6A"/>
    <w:rsid w:val="00AD2797"/>
    <w:rsid w:val="00AE3249"/>
    <w:rsid w:val="00AE5068"/>
    <w:rsid w:val="00AF7B57"/>
    <w:rsid w:val="00B024C3"/>
    <w:rsid w:val="00B176EF"/>
    <w:rsid w:val="00B21E50"/>
    <w:rsid w:val="00B226B5"/>
    <w:rsid w:val="00B22D38"/>
    <w:rsid w:val="00B244C6"/>
    <w:rsid w:val="00B27CF7"/>
    <w:rsid w:val="00B34AF1"/>
    <w:rsid w:val="00B4145F"/>
    <w:rsid w:val="00B539B9"/>
    <w:rsid w:val="00B545F8"/>
    <w:rsid w:val="00B713EC"/>
    <w:rsid w:val="00B729EE"/>
    <w:rsid w:val="00B87DC2"/>
    <w:rsid w:val="00B90430"/>
    <w:rsid w:val="00B91A6E"/>
    <w:rsid w:val="00B94BF3"/>
    <w:rsid w:val="00BA0120"/>
    <w:rsid w:val="00BA33E4"/>
    <w:rsid w:val="00BA7137"/>
    <w:rsid w:val="00BB18EB"/>
    <w:rsid w:val="00BB3142"/>
    <w:rsid w:val="00BB402E"/>
    <w:rsid w:val="00BC0211"/>
    <w:rsid w:val="00BC186E"/>
    <w:rsid w:val="00BD3E50"/>
    <w:rsid w:val="00BD6A7E"/>
    <w:rsid w:val="00BE61FD"/>
    <w:rsid w:val="00BF6002"/>
    <w:rsid w:val="00C0059D"/>
    <w:rsid w:val="00C01829"/>
    <w:rsid w:val="00C1364A"/>
    <w:rsid w:val="00C16B6F"/>
    <w:rsid w:val="00C21463"/>
    <w:rsid w:val="00C46988"/>
    <w:rsid w:val="00C50DAC"/>
    <w:rsid w:val="00C5186A"/>
    <w:rsid w:val="00C54F5C"/>
    <w:rsid w:val="00C579AF"/>
    <w:rsid w:val="00C741FC"/>
    <w:rsid w:val="00C87B6D"/>
    <w:rsid w:val="00C93446"/>
    <w:rsid w:val="00C93E31"/>
    <w:rsid w:val="00C952F4"/>
    <w:rsid w:val="00C96707"/>
    <w:rsid w:val="00CB0E8F"/>
    <w:rsid w:val="00CB1F29"/>
    <w:rsid w:val="00CB3C5B"/>
    <w:rsid w:val="00CC056C"/>
    <w:rsid w:val="00CE5C2E"/>
    <w:rsid w:val="00CF3858"/>
    <w:rsid w:val="00D04ECB"/>
    <w:rsid w:val="00D12998"/>
    <w:rsid w:val="00D36828"/>
    <w:rsid w:val="00D406B4"/>
    <w:rsid w:val="00D4087F"/>
    <w:rsid w:val="00D6734B"/>
    <w:rsid w:val="00D71C54"/>
    <w:rsid w:val="00D72072"/>
    <w:rsid w:val="00D76B74"/>
    <w:rsid w:val="00D9290E"/>
    <w:rsid w:val="00D92A24"/>
    <w:rsid w:val="00D939C1"/>
    <w:rsid w:val="00D94E3D"/>
    <w:rsid w:val="00DB0F93"/>
    <w:rsid w:val="00DB3A38"/>
    <w:rsid w:val="00DC2B71"/>
    <w:rsid w:val="00DC506F"/>
    <w:rsid w:val="00DC6F95"/>
    <w:rsid w:val="00DC76A3"/>
    <w:rsid w:val="00DD15DD"/>
    <w:rsid w:val="00DE5503"/>
    <w:rsid w:val="00DE7AD3"/>
    <w:rsid w:val="00DF332D"/>
    <w:rsid w:val="00DF3DE1"/>
    <w:rsid w:val="00E0041F"/>
    <w:rsid w:val="00E2373F"/>
    <w:rsid w:val="00E23BEB"/>
    <w:rsid w:val="00E250B1"/>
    <w:rsid w:val="00E40E91"/>
    <w:rsid w:val="00E47832"/>
    <w:rsid w:val="00E57C9E"/>
    <w:rsid w:val="00E60C05"/>
    <w:rsid w:val="00E63375"/>
    <w:rsid w:val="00E63DAA"/>
    <w:rsid w:val="00E64744"/>
    <w:rsid w:val="00E65529"/>
    <w:rsid w:val="00E71D8D"/>
    <w:rsid w:val="00E81BE5"/>
    <w:rsid w:val="00E82768"/>
    <w:rsid w:val="00E9530E"/>
    <w:rsid w:val="00EA011A"/>
    <w:rsid w:val="00EA3AAA"/>
    <w:rsid w:val="00EA476A"/>
    <w:rsid w:val="00EB268D"/>
    <w:rsid w:val="00EB59BB"/>
    <w:rsid w:val="00EC0B41"/>
    <w:rsid w:val="00EC16D5"/>
    <w:rsid w:val="00ED2B0F"/>
    <w:rsid w:val="00EF271C"/>
    <w:rsid w:val="00F00FA7"/>
    <w:rsid w:val="00F03848"/>
    <w:rsid w:val="00F04072"/>
    <w:rsid w:val="00F13521"/>
    <w:rsid w:val="00F244A0"/>
    <w:rsid w:val="00F35782"/>
    <w:rsid w:val="00F3688D"/>
    <w:rsid w:val="00F438F6"/>
    <w:rsid w:val="00F61959"/>
    <w:rsid w:val="00F66D02"/>
    <w:rsid w:val="00F670E4"/>
    <w:rsid w:val="00F70789"/>
    <w:rsid w:val="00F75BE0"/>
    <w:rsid w:val="00F853EF"/>
    <w:rsid w:val="00F931F1"/>
    <w:rsid w:val="00F959A8"/>
    <w:rsid w:val="00FA1041"/>
    <w:rsid w:val="00FA5DB1"/>
    <w:rsid w:val="00FA688C"/>
    <w:rsid w:val="00FB131B"/>
    <w:rsid w:val="00FB3657"/>
    <w:rsid w:val="00FB4022"/>
    <w:rsid w:val="00FC335A"/>
    <w:rsid w:val="00FC5A2F"/>
    <w:rsid w:val="00FE41DE"/>
    <w:rsid w:val="00FE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9D838"/>
  <w15:docId w15:val="{5DAD9676-7AAE-4C5E-83D1-31C4435F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AF"/>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styleId="ListParagraph">
    <w:name w:val="List Paragraph"/>
    <w:basedOn w:val="Normal"/>
    <w:uiPriority w:val="34"/>
    <w:qFormat/>
    <w:rsid w:val="00FE41DE"/>
    <w:pPr>
      <w:ind w:left="720"/>
      <w:contextualSpacing/>
    </w:p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239488737">
      <w:bodyDiv w:val="1"/>
      <w:marLeft w:val="0"/>
      <w:marRight w:val="0"/>
      <w:marTop w:val="0"/>
      <w:marBottom w:val="0"/>
      <w:divBdr>
        <w:top w:val="none" w:sz="0" w:space="0" w:color="auto"/>
        <w:left w:val="none" w:sz="0" w:space="0" w:color="auto"/>
        <w:bottom w:val="none" w:sz="0" w:space="0" w:color="auto"/>
        <w:right w:val="none" w:sz="0" w:space="0" w:color="auto"/>
      </w:divBdr>
    </w:div>
    <w:div w:id="586160979">
      <w:bodyDiv w:val="1"/>
      <w:marLeft w:val="0"/>
      <w:marRight w:val="0"/>
      <w:marTop w:val="0"/>
      <w:marBottom w:val="0"/>
      <w:divBdr>
        <w:top w:val="none" w:sz="0" w:space="0" w:color="auto"/>
        <w:left w:val="none" w:sz="0" w:space="0" w:color="auto"/>
        <w:bottom w:val="none" w:sz="0" w:space="0" w:color="auto"/>
        <w:right w:val="none" w:sz="0" w:space="0" w:color="auto"/>
      </w:divBdr>
    </w:div>
    <w:div w:id="649215349">
      <w:bodyDiv w:val="1"/>
      <w:marLeft w:val="0"/>
      <w:marRight w:val="0"/>
      <w:marTop w:val="0"/>
      <w:marBottom w:val="0"/>
      <w:divBdr>
        <w:top w:val="none" w:sz="0" w:space="0" w:color="auto"/>
        <w:left w:val="none" w:sz="0" w:space="0" w:color="auto"/>
        <w:bottom w:val="none" w:sz="0" w:space="0" w:color="auto"/>
        <w:right w:val="none" w:sz="0" w:space="0" w:color="auto"/>
      </w:divBdr>
    </w:div>
    <w:div w:id="688070084">
      <w:bodyDiv w:val="1"/>
      <w:marLeft w:val="0"/>
      <w:marRight w:val="0"/>
      <w:marTop w:val="0"/>
      <w:marBottom w:val="0"/>
      <w:divBdr>
        <w:top w:val="none" w:sz="0" w:space="0" w:color="auto"/>
        <w:left w:val="none" w:sz="0" w:space="0" w:color="auto"/>
        <w:bottom w:val="none" w:sz="0" w:space="0" w:color="auto"/>
        <w:right w:val="none" w:sz="0" w:space="0" w:color="auto"/>
      </w:divBdr>
    </w:div>
    <w:div w:id="862745606">
      <w:bodyDiv w:val="1"/>
      <w:marLeft w:val="0"/>
      <w:marRight w:val="0"/>
      <w:marTop w:val="0"/>
      <w:marBottom w:val="0"/>
      <w:divBdr>
        <w:top w:val="none" w:sz="0" w:space="0" w:color="auto"/>
        <w:left w:val="none" w:sz="0" w:space="0" w:color="auto"/>
        <w:bottom w:val="none" w:sz="0" w:space="0" w:color="auto"/>
        <w:right w:val="none" w:sz="0" w:space="0" w:color="auto"/>
      </w:divBdr>
    </w:div>
    <w:div w:id="923303250">
      <w:bodyDiv w:val="1"/>
      <w:marLeft w:val="0"/>
      <w:marRight w:val="0"/>
      <w:marTop w:val="0"/>
      <w:marBottom w:val="0"/>
      <w:divBdr>
        <w:top w:val="none" w:sz="0" w:space="0" w:color="auto"/>
        <w:left w:val="none" w:sz="0" w:space="0" w:color="auto"/>
        <w:bottom w:val="none" w:sz="0" w:space="0" w:color="auto"/>
        <w:right w:val="none" w:sz="0" w:space="0" w:color="auto"/>
      </w:divBdr>
    </w:div>
    <w:div w:id="1085607795">
      <w:bodyDiv w:val="1"/>
      <w:marLeft w:val="0"/>
      <w:marRight w:val="0"/>
      <w:marTop w:val="0"/>
      <w:marBottom w:val="0"/>
      <w:divBdr>
        <w:top w:val="none" w:sz="0" w:space="0" w:color="auto"/>
        <w:left w:val="none" w:sz="0" w:space="0" w:color="auto"/>
        <w:bottom w:val="none" w:sz="0" w:space="0" w:color="auto"/>
        <w:right w:val="none" w:sz="0" w:space="0" w:color="auto"/>
      </w:divBdr>
    </w:div>
    <w:div w:id="1124348995">
      <w:bodyDiv w:val="1"/>
      <w:marLeft w:val="0"/>
      <w:marRight w:val="0"/>
      <w:marTop w:val="0"/>
      <w:marBottom w:val="0"/>
      <w:divBdr>
        <w:top w:val="none" w:sz="0" w:space="0" w:color="auto"/>
        <w:left w:val="none" w:sz="0" w:space="0" w:color="auto"/>
        <w:bottom w:val="none" w:sz="0" w:space="0" w:color="auto"/>
        <w:right w:val="none" w:sz="0" w:space="0" w:color="auto"/>
      </w:divBdr>
    </w:div>
    <w:div w:id="1140340834">
      <w:bodyDiv w:val="1"/>
      <w:marLeft w:val="0"/>
      <w:marRight w:val="0"/>
      <w:marTop w:val="0"/>
      <w:marBottom w:val="0"/>
      <w:divBdr>
        <w:top w:val="none" w:sz="0" w:space="0" w:color="auto"/>
        <w:left w:val="none" w:sz="0" w:space="0" w:color="auto"/>
        <w:bottom w:val="none" w:sz="0" w:space="0" w:color="auto"/>
        <w:right w:val="none" w:sz="0" w:space="0" w:color="auto"/>
      </w:divBdr>
    </w:div>
    <w:div w:id="1165899506">
      <w:bodyDiv w:val="1"/>
      <w:marLeft w:val="0"/>
      <w:marRight w:val="0"/>
      <w:marTop w:val="0"/>
      <w:marBottom w:val="0"/>
      <w:divBdr>
        <w:top w:val="none" w:sz="0" w:space="0" w:color="auto"/>
        <w:left w:val="none" w:sz="0" w:space="0" w:color="auto"/>
        <w:bottom w:val="none" w:sz="0" w:space="0" w:color="auto"/>
        <w:right w:val="none" w:sz="0" w:space="0" w:color="auto"/>
      </w:divBdr>
    </w:div>
    <w:div w:id="1273703203">
      <w:bodyDiv w:val="1"/>
      <w:marLeft w:val="0"/>
      <w:marRight w:val="0"/>
      <w:marTop w:val="0"/>
      <w:marBottom w:val="0"/>
      <w:divBdr>
        <w:top w:val="none" w:sz="0" w:space="0" w:color="auto"/>
        <w:left w:val="none" w:sz="0" w:space="0" w:color="auto"/>
        <w:bottom w:val="none" w:sz="0" w:space="0" w:color="auto"/>
        <w:right w:val="none" w:sz="0" w:space="0" w:color="auto"/>
      </w:divBdr>
    </w:div>
    <w:div w:id="1297293270">
      <w:bodyDiv w:val="1"/>
      <w:marLeft w:val="0"/>
      <w:marRight w:val="0"/>
      <w:marTop w:val="0"/>
      <w:marBottom w:val="0"/>
      <w:divBdr>
        <w:top w:val="none" w:sz="0" w:space="0" w:color="auto"/>
        <w:left w:val="none" w:sz="0" w:space="0" w:color="auto"/>
        <w:bottom w:val="none" w:sz="0" w:space="0" w:color="auto"/>
        <w:right w:val="none" w:sz="0" w:space="0" w:color="auto"/>
      </w:divBdr>
    </w:div>
    <w:div w:id="1348216147">
      <w:bodyDiv w:val="1"/>
      <w:marLeft w:val="0"/>
      <w:marRight w:val="0"/>
      <w:marTop w:val="0"/>
      <w:marBottom w:val="0"/>
      <w:divBdr>
        <w:top w:val="none" w:sz="0" w:space="0" w:color="auto"/>
        <w:left w:val="none" w:sz="0" w:space="0" w:color="auto"/>
        <w:bottom w:val="none" w:sz="0" w:space="0" w:color="auto"/>
        <w:right w:val="none" w:sz="0" w:space="0" w:color="auto"/>
      </w:divBdr>
    </w:div>
    <w:div w:id="1541627376">
      <w:bodyDiv w:val="1"/>
      <w:marLeft w:val="0"/>
      <w:marRight w:val="0"/>
      <w:marTop w:val="0"/>
      <w:marBottom w:val="0"/>
      <w:divBdr>
        <w:top w:val="none" w:sz="0" w:space="0" w:color="auto"/>
        <w:left w:val="none" w:sz="0" w:space="0" w:color="auto"/>
        <w:bottom w:val="none" w:sz="0" w:space="0" w:color="auto"/>
        <w:right w:val="none" w:sz="0" w:space="0" w:color="auto"/>
      </w:divBdr>
    </w:div>
    <w:div w:id="1690175787">
      <w:bodyDiv w:val="1"/>
      <w:marLeft w:val="0"/>
      <w:marRight w:val="0"/>
      <w:marTop w:val="0"/>
      <w:marBottom w:val="0"/>
      <w:divBdr>
        <w:top w:val="none" w:sz="0" w:space="0" w:color="auto"/>
        <w:left w:val="none" w:sz="0" w:space="0" w:color="auto"/>
        <w:bottom w:val="none" w:sz="0" w:space="0" w:color="auto"/>
        <w:right w:val="none" w:sz="0" w:space="0" w:color="auto"/>
      </w:divBdr>
    </w:div>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 w:id="1847548151">
      <w:bodyDiv w:val="1"/>
      <w:marLeft w:val="0"/>
      <w:marRight w:val="0"/>
      <w:marTop w:val="0"/>
      <w:marBottom w:val="0"/>
      <w:divBdr>
        <w:top w:val="none" w:sz="0" w:space="0" w:color="auto"/>
        <w:left w:val="none" w:sz="0" w:space="0" w:color="auto"/>
        <w:bottom w:val="none" w:sz="0" w:space="0" w:color="auto"/>
        <w:right w:val="none" w:sz="0" w:space="0" w:color="auto"/>
      </w:divBdr>
    </w:div>
    <w:div w:id="1876575006">
      <w:bodyDiv w:val="1"/>
      <w:marLeft w:val="0"/>
      <w:marRight w:val="0"/>
      <w:marTop w:val="0"/>
      <w:marBottom w:val="0"/>
      <w:divBdr>
        <w:top w:val="none" w:sz="0" w:space="0" w:color="auto"/>
        <w:left w:val="none" w:sz="0" w:space="0" w:color="auto"/>
        <w:bottom w:val="none" w:sz="0" w:space="0" w:color="auto"/>
        <w:right w:val="none" w:sz="0" w:space="0" w:color="auto"/>
      </w:divBdr>
    </w:div>
    <w:div w:id="1906721613">
      <w:bodyDiv w:val="1"/>
      <w:marLeft w:val="0"/>
      <w:marRight w:val="0"/>
      <w:marTop w:val="0"/>
      <w:marBottom w:val="0"/>
      <w:divBdr>
        <w:top w:val="none" w:sz="0" w:space="0" w:color="auto"/>
        <w:left w:val="none" w:sz="0" w:space="0" w:color="auto"/>
        <w:bottom w:val="none" w:sz="0" w:space="0" w:color="auto"/>
        <w:right w:val="none" w:sz="0" w:space="0" w:color="auto"/>
      </w:divBdr>
    </w:div>
    <w:div w:id="1939211972">
      <w:bodyDiv w:val="1"/>
      <w:marLeft w:val="0"/>
      <w:marRight w:val="0"/>
      <w:marTop w:val="0"/>
      <w:marBottom w:val="0"/>
      <w:divBdr>
        <w:top w:val="none" w:sz="0" w:space="0" w:color="auto"/>
        <w:left w:val="none" w:sz="0" w:space="0" w:color="auto"/>
        <w:bottom w:val="none" w:sz="0" w:space="0" w:color="auto"/>
        <w:right w:val="none" w:sz="0" w:space="0" w:color="auto"/>
      </w:divBdr>
    </w:div>
    <w:div w:id="2075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7A82-D790-4509-9834-C52BC74B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442</TotalTime>
  <Pages>6</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Introduction to TRIM - Accessible version</vt:lpstr>
    </vt:vector>
  </TitlesOfParts>
  <Company>Department of Health</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27</cp:revision>
  <cp:lastPrinted>1900-12-31T14:00:00Z</cp:lastPrinted>
  <dcterms:created xsi:type="dcterms:W3CDTF">2019-07-08T05:17:00Z</dcterms:created>
  <dcterms:modified xsi:type="dcterms:W3CDTF">2023-07-03T03:25:00Z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